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0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4543"/>
        <w:gridCol w:w="1986"/>
      </w:tblGrid>
      <w:tr w:rsidR="00C363C4" w:rsidTr="00136339">
        <w:tc>
          <w:tcPr>
            <w:tcW w:w="1552" w:type="dxa"/>
            <w:vAlign w:val="center"/>
          </w:tcPr>
          <w:p w:rsidR="00C363C4" w:rsidRDefault="00C363C4" w:rsidP="00DC5EB0">
            <w:pPr>
              <w:autoSpaceDE w:val="0"/>
              <w:autoSpaceDN w:val="0"/>
              <w:adjustRightInd w:val="0"/>
              <w:jc w:val="center"/>
              <w:rPr>
                <w:rFonts w:ascii="Arial" w:hAnsi="Arial" w:cs="Arial"/>
                <w:sz w:val="24"/>
                <w:szCs w:val="24"/>
              </w:rPr>
            </w:pPr>
            <w:r>
              <w:rPr>
                <w:noProof/>
                <w:lang w:val="es-VE" w:eastAsia="es-VE"/>
              </w:rPr>
              <w:drawing>
                <wp:inline distT="0" distB="0" distL="0" distR="0" wp14:anchorId="05C88EF1" wp14:editId="7A20721D">
                  <wp:extent cx="845820" cy="1037230"/>
                  <wp:effectExtent l="0" t="0" r="0" b="0"/>
                  <wp:docPr id="1" name="Imagen 1" descr="Universidad del zulia universidad de guadalajara educ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l zulia universidad de guadalajara educac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252" cy="1068417"/>
                          </a:xfrm>
                          <a:prstGeom prst="rect">
                            <a:avLst/>
                          </a:prstGeom>
                          <a:noFill/>
                          <a:ln>
                            <a:noFill/>
                          </a:ln>
                        </pic:spPr>
                      </pic:pic>
                    </a:graphicData>
                  </a:graphic>
                </wp:inline>
              </w:drawing>
            </w:r>
          </w:p>
        </w:tc>
        <w:tc>
          <w:tcPr>
            <w:tcW w:w="4543" w:type="dxa"/>
          </w:tcPr>
          <w:p w:rsidR="00C363C4" w:rsidRDefault="00C363C4" w:rsidP="00DC5EB0">
            <w:pPr>
              <w:autoSpaceDE w:val="0"/>
              <w:autoSpaceDN w:val="0"/>
              <w:adjustRightInd w:val="0"/>
              <w:jc w:val="center"/>
              <w:rPr>
                <w:rFonts w:ascii="Arial" w:hAnsi="Arial" w:cs="Arial"/>
                <w:sz w:val="24"/>
                <w:szCs w:val="24"/>
              </w:rPr>
            </w:pPr>
          </w:p>
          <w:p w:rsidR="00C363C4" w:rsidRPr="00136339" w:rsidRDefault="00C363C4" w:rsidP="00DC5EB0">
            <w:pPr>
              <w:autoSpaceDE w:val="0"/>
              <w:autoSpaceDN w:val="0"/>
              <w:adjustRightInd w:val="0"/>
              <w:jc w:val="center"/>
              <w:rPr>
                <w:rFonts w:ascii="Arial" w:hAnsi="Arial" w:cs="Arial"/>
                <w:b/>
                <w:sz w:val="24"/>
                <w:szCs w:val="24"/>
              </w:rPr>
            </w:pPr>
            <w:r w:rsidRPr="00136339">
              <w:rPr>
                <w:rFonts w:ascii="Arial" w:hAnsi="Arial" w:cs="Arial"/>
                <w:b/>
                <w:sz w:val="24"/>
                <w:szCs w:val="24"/>
              </w:rPr>
              <w:t>República Bolivariana de Venezuela</w:t>
            </w:r>
          </w:p>
          <w:p w:rsidR="00C363C4" w:rsidRPr="00136339" w:rsidRDefault="00515CAB" w:rsidP="00DC5EB0">
            <w:pPr>
              <w:jc w:val="center"/>
              <w:rPr>
                <w:rFonts w:ascii="Arial" w:hAnsi="Arial" w:cs="Arial"/>
                <w:b/>
                <w:sz w:val="24"/>
                <w:szCs w:val="24"/>
              </w:rPr>
            </w:pPr>
            <w:r w:rsidRPr="00136339">
              <w:rPr>
                <w:rFonts w:ascii="Arial" w:hAnsi="Arial" w:cs="Arial"/>
                <w:b/>
                <w:sz w:val="24"/>
                <w:szCs w:val="24"/>
              </w:rPr>
              <w:t xml:space="preserve">La </w:t>
            </w:r>
            <w:r w:rsidR="00C363C4" w:rsidRPr="00136339">
              <w:rPr>
                <w:rFonts w:ascii="Arial" w:hAnsi="Arial" w:cs="Arial"/>
                <w:b/>
                <w:sz w:val="24"/>
                <w:szCs w:val="24"/>
              </w:rPr>
              <w:t>Universidad del Zulia</w:t>
            </w:r>
          </w:p>
          <w:p w:rsidR="00C363C4" w:rsidRPr="00136339" w:rsidRDefault="00C363C4" w:rsidP="00DC5EB0">
            <w:pPr>
              <w:jc w:val="center"/>
              <w:rPr>
                <w:rFonts w:ascii="Arial" w:hAnsi="Arial" w:cs="Arial"/>
                <w:b/>
                <w:sz w:val="24"/>
                <w:szCs w:val="24"/>
              </w:rPr>
            </w:pPr>
            <w:r w:rsidRPr="00136339">
              <w:rPr>
                <w:rFonts w:ascii="Arial" w:hAnsi="Arial" w:cs="Arial"/>
                <w:b/>
                <w:sz w:val="24"/>
                <w:szCs w:val="24"/>
              </w:rPr>
              <w:t>Facultad de Medicina</w:t>
            </w:r>
          </w:p>
          <w:p w:rsidR="00C363C4" w:rsidRPr="00136339" w:rsidRDefault="00C363C4" w:rsidP="00DC5EB0">
            <w:pPr>
              <w:jc w:val="center"/>
              <w:rPr>
                <w:rFonts w:ascii="Arial" w:hAnsi="Arial" w:cs="Arial"/>
                <w:b/>
                <w:sz w:val="24"/>
                <w:szCs w:val="24"/>
              </w:rPr>
            </w:pPr>
            <w:r w:rsidRPr="00136339">
              <w:rPr>
                <w:rFonts w:ascii="Arial" w:hAnsi="Arial" w:cs="Arial"/>
                <w:b/>
                <w:sz w:val="24"/>
                <w:szCs w:val="24"/>
              </w:rPr>
              <w:t>Escuela de Medicina</w:t>
            </w:r>
          </w:p>
          <w:p w:rsidR="00C363C4" w:rsidRDefault="00C363C4" w:rsidP="00DC5EB0">
            <w:pPr>
              <w:jc w:val="center"/>
              <w:rPr>
                <w:rFonts w:ascii="Arial" w:hAnsi="Arial" w:cs="Arial"/>
                <w:sz w:val="24"/>
                <w:szCs w:val="24"/>
              </w:rPr>
            </w:pPr>
            <w:r w:rsidRPr="00136339">
              <w:rPr>
                <w:rFonts w:ascii="Arial" w:hAnsi="Arial" w:cs="Arial"/>
                <w:b/>
                <w:sz w:val="24"/>
                <w:szCs w:val="24"/>
              </w:rPr>
              <w:t>Catedra</w:t>
            </w:r>
            <w:r w:rsidR="00877787" w:rsidRPr="00136339">
              <w:rPr>
                <w:rFonts w:ascii="Arial" w:hAnsi="Arial" w:cs="Arial"/>
                <w:b/>
                <w:sz w:val="24"/>
                <w:szCs w:val="24"/>
              </w:rPr>
              <w:t>:</w:t>
            </w:r>
            <w:r w:rsidRPr="00136339">
              <w:rPr>
                <w:rFonts w:ascii="Arial" w:hAnsi="Arial" w:cs="Arial"/>
                <w:b/>
                <w:sz w:val="24"/>
                <w:szCs w:val="24"/>
              </w:rPr>
              <w:t xml:space="preserve"> ECT Informática</w:t>
            </w:r>
            <w:r w:rsidRPr="00C61BFE">
              <w:rPr>
                <w:rFonts w:ascii="Arial" w:hAnsi="Arial" w:cs="Arial"/>
                <w:sz w:val="24"/>
                <w:szCs w:val="24"/>
              </w:rPr>
              <w:t>.</w:t>
            </w:r>
          </w:p>
          <w:p w:rsidR="00C363C4" w:rsidRDefault="00C363C4" w:rsidP="00DC5EB0">
            <w:pPr>
              <w:jc w:val="center"/>
              <w:rPr>
                <w:rFonts w:ascii="Arial" w:hAnsi="Arial" w:cs="Arial"/>
                <w:sz w:val="24"/>
                <w:szCs w:val="24"/>
              </w:rPr>
            </w:pPr>
          </w:p>
        </w:tc>
        <w:tc>
          <w:tcPr>
            <w:tcW w:w="1986" w:type="dxa"/>
            <w:vAlign w:val="center"/>
          </w:tcPr>
          <w:p w:rsidR="00C363C4" w:rsidRDefault="00C363C4" w:rsidP="00DC5EB0">
            <w:pPr>
              <w:autoSpaceDE w:val="0"/>
              <w:autoSpaceDN w:val="0"/>
              <w:adjustRightInd w:val="0"/>
              <w:jc w:val="center"/>
              <w:rPr>
                <w:rFonts w:ascii="Arial" w:hAnsi="Arial" w:cs="Arial"/>
                <w:sz w:val="24"/>
                <w:szCs w:val="24"/>
              </w:rPr>
            </w:pPr>
            <w:r>
              <w:rPr>
                <w:noProof/>
                <w:lang w:val="es-VE" w:eastAsia="es-VE"/>
              </w:rPr>
              <w:drawing>
                <wp:inline distT="0" distB="0" distL="0" distR="0" wp14:anchorId="49C6B613" wp14:editId="6743D456">
                  <wp:extent cx="923026" cy="1063969"/>
                  <wp:effectExtent l="0" t="0" r="0" b="3175"/>
                  <wp:docPr id="2" name="Imagen 2" descr="Facultad de Medicina de LUZ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ultad de Medicina de LUZ | Facebook"/>
                          <pic:cNvPicPr>
                            <a:picLocks noChangeAspect="1" noChangeArrowheads="1"/>
                          </pic:cNvPicPr>
                        </pic:nvPicPr>
                        <pic:blipFill rotWithShape="1">
                          <a:blip r:embed="rId9">
                            <a:extLst>
                              <a:ext uri="{28A0092B-C50C-407E-A947-70E740481C1C}">
                                <a14:useLocalDpi xmlns:a14="http://schemas.microsoft.com/office/drawing/2010/main" val="0"/>
                              </a:ext>
                            </a:extLst>
                          </a:blip>
                          <a:srcRect l="17205" t="4461" r="13992" b="8909"/>
                          <a:stretch/>
                        </pic:blipFill>
                        <pic:spPr bwMode="auto">
                          <a:xfrm>
                            <a:off x="0" y="0"/>
                            <a:ext cx="963946" cy="11111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363C4" w:rsidRDefault="00C363C4" w:rsidP="00C363C4">
      <w:pPr>
        <w:autoSpaceDE w:val="0"/>
        <w:autoSpaceDN w:val="0"/>
        <w:adjustRightInd w:val="0"/>
        <w:spacing w:after="0" w:line="240" w:lineRule="auto"/>
        <w:jc w:val="center"/>
        <w:rPr>
          <w:rFonts w:ascii="Arial" w:hAnsi="Arial" w:cs="Arial"/>
          <w:sz w:val="24"/>
          <w:szCs w:val="24"/>
        </w:rPr>
      </w:pPr>
    </w:p>
    <w:p w:rsidR="00C363C4" w:rsidRDefault="00C363C4" w:rsidP="00C363C4">
      <w:pPr>
        <w:autoSpaceDE w:val="0"/>
        <w:autoSpaceDN w:val="0"/>
        <w:adjustRightInd w:val="0"/>
        <w:spacing w:after="0" w:line="240" w:lineRule="auto"/>
        <w:jc w:val="center"/>
        <w:rPr>
          <w:rFonts w:ascii="Arial" w:hAnsi="Arial" w:cs="Arial"/>
          <w:sz w:val="24"/>
          <w:szCs w:val="24"/>
        </w:rPr>
      </w:pPr>
    </w:p>
    <w:p w:rsidR="00C363C4" w:rsidRDefault="00C363C4" w:rsidP="00C363C4">
      <w:pPr>
        <w:autoSpaceDE w:val="0"/>
        <w:autoSpaceDN w:val="0"/>
        <w:adjustRightInd w:val="0"/>
        <w:spacing w:after="0" w:line="240" w:lineRule="auto"/>
        <w:jc w:val="center"/>
        <w:rPr>
          <w:rFonts w:ascii="Arial" w:hAnsi="Arial" w:cs="Arial"/>
          <w:sz w:val="24"/>
          <w:szCs w:val="24"/>
        </w:rPr>
      </w:pPr>
    </w:p>
    <w:p w:rsidR="00887DC3" w:rsidRDefault="00887DC3" w:rsidP="00C363C4">
      <w:pPr>
        <w:autoSpaceDE w:val="0"/>
        <w:autoSpaceDN w:val="0"/>
        <w:adjustRightInd w:val="0"/>
        <w:spacing w:after="0" w:line="240" w:lineRule="auto"/>
        <w:jc w:val="center"/>
        <w:rPr>
          <w:rFonts w:ascii="Arial" w:hAnsi="Arial" w:cs="Arial"/>
          <w:sz w:val="24"/>
          <w:szCs w:val="24"/>
        </w:rPr>
      </w:pPr>
    </w:p>
    <w:p w:rsidR="00887DC3" w:rsidRDefault="00887DC3" w:rsidP="00C363C4">
      <w:pPr>
        <w:autoSpaceDE w:val="0"/>
        <w:autoSpaceDN w:val="0"/>
        <w:adjustRightInd w:val="0"/>
        <w:spacing w:after="0" w:line="240" w:lineRule="auto"/>
        <w:jc w:val="center"/>
        <w:rPr>
          <w:rFonts w:ascii="Arial" w:hAnsi="Arial" w:cs="Arial"/>
          <w:sz w:val="24"/>
          <w:szCs w:val="24"/>
        </w:rPr>
      </w:pPr>
    </w:p>
    <w:p w:rsidR="00887DC3" w:rsidRDefault="00887DC3" w:rsidP="00C363C4">
      <w:pPr>
        <w:autoSpaceDE w:val="0"/>
        <w:autoSpaceDN w:val="0"/>
        <w:adjustRightInd w:val="0"/>
        <w:spacing w:after="0" w:line="240" w:lineRule="auto"/>
        <w:jc w:val="center"/>
        <w:rPr>
          <w:rFonts w:ascii="Arial" w:hAnsi="Arial" w:cs="Arial"/>
          <w:sz w:val="24"/>
          <w:szCs w:val="24"/>
        </w:rPr>
      </w:pPr>
    </w:p>
    <w:p w:rsidR="00D60CC7" w:rsidRDefault="00D60CC7" w:rsidP="00D60CC7">
      <w:pPr>
        <w:rPr>
          <w:rFonts w:ascii="Arial" w:hAnsi="Arial" w:cs="Arial"/>
          <w:sz w:val="24"/>
          <w:szCs w:val="24"/>
        </w:rPr>
      </w:pPr>
    </w:p>
    <w:tbl>
      <w:tblPr>
        <w:tblStyle w:val="Tablaconcuadrcula"/>
        <w:tblW w:w="0" w:type="auto"/>
        <w:jc w:val="center"/>
        <w:tblLook w:val="04A0" w:firstRow="1" w:lastRow="0" w:firstColumn="1" w:lastColumn="0" w:noHBand="0" w:noVBand="1"/>
      </w:tblPr>
      <w:tblGrid>
        <w:gridCol w:w="2412"/>
        <w:gridCol w:w="2970"/>
        <w:gridCol w:w="2412"/>
      </w:tblGrid>
      <w:tr w:rsidR="00D60CC7" w:rsidTr="001E6065">
        <w:trPr>
          <w:jc w:val="center"/>
        </w:trPr>
        <w:tc>
          <w:tcPr>
            <w:tcW w:w="2412" w:type="dxa"/>
            <w:tcBorders>
              <w:top w:val="nil"/>
              <w:left w:val="nil"/>
              <w:bottom w:val="nil"/>
              <w:right w:val="nil"/>
            </w:tcBorders>
          </w:tcPr>
          <w:p w:rsidR="00D60CC7" w:rsidRDefault="001E6065" w:rsidP="00E13108">
            <w:pPr>
              <w:jc w:val="center"/>
              <w:rPr>
                <w:rFonts w:ascii="Arial" w:hAnsi="Arial" w:cs="Arial"/>
                <w:sz w:val="24"/>
                <w:szCs w:val="24"/>
              </w:rPr>
            </w:pPr>
            <w:r>
              <w:rPr>
                <w:rFonts w:ascii="Arial" w:hAnsi="Arial" w:cs="Arial"/>
                <w:noProof/>
                <w:sz w:val="24"/>
                <w:szCs w:val="24"/>
                <w:lang w:val="es-VE" w:eastAsia="es-VE"/>
              </w:rPr>
              <mc:AlternateContent>
                <mc:Choice Requires="wps">
                  <w:drawing>
                    <wp:anchor distT="0" distB="0" distL="114300" distR="114300" simplePos="0" relativeHeight="251666431" behindDoc="1" locked="0" layoutInCell="1" allowOverlap="1" wp14:anchorId="04265282" wp14:editId="4D38019E">
                      <wp:simplePos x="0" y="0"/>
                      <wp:positionH relativeFrom="column">
                        <wp:posOffset>664210</wp:posOffset>
                      </wp:positionH>
                      <wp:positionV relativeFrom="paragraph">
                        <wp:posOffset>483870</wp:posOffset>
                      </wp:positionV>
                      <wp:extent cx="704850" cy="723900"/>
                      <wp:effectExtent l="19050" t="0" r="38100" b="19050"/>
                      <wp:wrapNone/>
                      <wp:docPr id="13" name="Hexágono 13"/>
                      <wp:cNvGraphicFramePr/>
                      <a:graphic xmlns:a="http://schemas.openxmlformats.org/drawingml/2006/main">
                        <a:graphicData uri="http://schemas.microsoft.com/office/word/2010/wordprocessingShape">
                          <wps:wsp>
                            <wps:cNvSpPr/>
                            <wps:spPr>
                              <a:xfrm>
                                <a:off x="0" y="0"/>
                                <a:ext cx="704850" cy="723900"/>
                              </a:xfrm>
                              <a:prstGeom prst="hexagon">
                                <a:avLst/>
                              </a:prstGeom>
                              <a:solidFill>
                                <a:srgbClr val="F7C5ED"/>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EC27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13" o:spid="_x0000_s1026" type="#_x0000_t9" style="position:absolute;margin-left:52.3pt;margin-top:38.1pt;width:55.5pt;height:57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" fillcolor="#f7c5ed" strokecolor="#d9e2f3 [664]" strokeweight="1pt"/>
                  </w:pict>
                </mc:Fallback>
              </mc:AlternateContent>
            </w:r>
            <w:r w:rsidR="00E13108" w:rsidRPr="00D60CC7">
              <w:rPr>
                <w:rFonts w:ascii="Arial" w:hAnsi="Arial" w:cs="Arial"/>
                <w:noProof/>
                <w:sz w:val="24"/>
                <w:szCs w:val="24"/>
                <w:lang w:val="es-VE" w:eastAsia="es-VE"/>
              </w:rPr>
              <w:drawing>
                <wp:inline distT="0" distB="0" distL="0" distR="0" wp14:anchorId="78A2F3AB" wp14:editId="1E6AEF31">
                  <wp:extent cx="1191738" cy="77152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sayu\Desktop\proyecto de invetigacion jhoana\imagenes aps\descarga (2) gfgfgryr.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94475" cy="773297"/>
                          </a:xfrm>
                          <a:prstGeom prst="rect">
                            <a:avLst/>
                          </a:prstGeom>
                          <a:noFill/>
                          <a:ln>
                            <a:noFill/>
                          </a:ln>
                        </pic:spPr>
                      </pic:pic>
                    </a:graphicData>
                  </a:graphic>
                </wp:inline>
              </w:drawing>
            </w:r>
          </w:p>
        </w:tc>
        <w:tc>
          <w:tcPr>
            <w:tcW w:w="2970" w:type="dxa"/>
            <w:tcBorders>
              <w:top w:val="nil"/>
              <w:left w:val="nil"/>
              <w:bottom w:val="nil"/>
              <w:right w:val="nil"/>
            </w:tcBorders>
          </w:tcPr>
          <w:p w:rsidR="00D60CC7" w:rsidRDefault="001E6065" w:rsidP="00C363C4">
            <w:pPr>
              <w:jc w:val="center"/>
              <w:rPr>
                <w:rFonts w:ascii="Arial" w:hAnsi="Arial" w:cs="Arial"/>
                <w:sz w:val="24"/>
                <w:szCs w:val="24"/>
              </w:rPr>
            </w:pPr>
            <w:r>
              <w:rPr>
                <w:rFonts w:ascii="Arial" w:hAnsi="Arial" w:cs="Arial"/>
                <w:noProof/>
                <w:sz w:val="24"/>
                <w:szCs w:val="24"/>
                <w:lang w:val="es-VE" w:eastAsia="es-VE"/>
              </w:rPr>
              <mc:AlternateContent>
                <mc:Choice Requires="wps">
                  <w:drawing>
                    <wp:anchor distT="0" distB="0" distL="114300" distR="114300" simplePos="0" relativeHeight="251665408" behindDoc="1" locked="0" layoutInCell="1" allowOverlap="1" wp14:anchorId="166421C4" wp14:editId="1A701467">
                      <wp:simplePos x="0" y="0"/>
                      <wp:positionH relativeFrom="column">
                        <wp:posOffset>-48260</wp:posOffset>
                      </wp:positionH>
                      <wp:positionV relativeFrom="paragraph">
                        <wp:posOffset>160020</wp:posOffset>
                      </wp:positionV>
                      <wp:extent cx="704850" cy="723900"/>
                      <wp:effectExtent l="19050" t="0" r="38100" b="19050"/>
                      <wp:wrapNone/>
                      <wp:docPr id="11" name="Hexágono 11"/>
                      <wp:cNvGraphicFramePr/>
                      <a:graphic xmlns:a="http://schemas.openxmlformats.org/drawingml/2006/main">
                        <a:graphicData uri="http://schemas.microsoft.com/office/word/2010/wordprocessingShape">
                          <wps:wsp>
                            <wps:cNvSpPr/>
                            <wps:spPr>
                              <a:xfrm>
                                <a:off x="0" y="0"/>
                                <a:ext cx="704850" cy="723900"/>
                              </a:xfrm>
                              <a:prstGeom prst="hexagon">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15170" id="Hexágono 11" o:spid="_x0000_s1026" type="#_x0000_t9" style="position:absolute;margin-left:-3.8pt;margin-top:12.6pt;width:55.5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" fillcolor="#fbe4d5 [661]" strokecolor="#fbe4d5 [661]" strokeweight="1pt"/>
                  </w:pict>
                </mc:Fallback>
              </mc:AlternateContent>
            </w:r>
          </w:p>
        </w:tc>
        <w:tc>
          <w:tcPr>
            <w:tcW w:w="2412" w:type="dxa"/>
            <w:tcBorders>
              <w:top w:val="nil"/>
              <w:left w:val="nil"/>
              <w:bottom w:val="nil"/>
              <w:right w:val="nil"/>
            </w:tcBorders>
          </w:tcPr>
          <w:p w:rsidR="00D60CC7" w:rsidRDefault="00D60CC7" w:rsidP="00C363C4">
            <w:pPr>
              <w:jc w:val="center"/>
              <w:rPr>
                <w:rFonts w:ascii="Arial" w:hAnsi="Arial" w:cs="Arial"/>
                <w:sz w:val="24"/>
                <w:szCs w:val="24"/>
              </w:rPr>
            </w:pPr>
          </w:p>
        </w:tc>
      </w:tr>
      <w:tr w:rsidR="00D60CC7" w:rsidTr="001E6065">
        <w:trPr>
          <w:jc w:val="center"/>
        </w:trPr>
        <w:tc>
          <w:tcPr>
            <w:tcW w:w="2412" w:type="dxa"/>
            <w:tcBorders>
              <w:top w:val="nil"/>
              <w:left w:val="nil"/>
              <w:bottom w:val="nil"/>
              <w:right w:val="nil"/>
            </w:tcBorders>
          </w:tcPr>
          <w:p w:rsidR="00D60CC7" w:rsidRDefault="001E6065" w:rsidP="00C363C4">
            <w:pPr>
              <w:jc w:val="center"/>
              <w:rPr>
                <w:rFonts w:ascii="Arial" w:hAnsi="Arial" w:cs="Arial"/>
                <w:sz w:val="24"/>
                <w:szCs w:val="24"/>
              </w:rPr>
            </w:pPr>
            <w:r>
              <w:rPr>
                <w:rFonts w:ascii="Arial" w:hAnsi="Arial" w:cs="Arial"/>
                <w:noProof/>
                <w:sz w:val="24"/>
                <w:szCs w:val="24"/>
                <w:lang w:val="es-VE" w:eastAsia="es-VE"/>
              </w:rPr>
              <mc:AlternateContent>
                <mc:Choice Requires="wps">
                  <w:drawing>
                    <wp:anchor distT="0" distB="0" distL="114300" distR="114300" simplePos="0" relativeHeight="251658239" behindDoc="1" locked="0" layoutInCell="1" allowOverlap="1" wp14:anchorId="58CB6FBC" wp14:editId="0F8A619B">
                      <wp:simplePos x="0" y="0"/>
                      <wp:positionH relativeFrom="column">
                        <wp:posOffset>1311910</wp:posOffset>
                      </wp:positionH>
                      <wp:positionV relativeFrom="paragraph">
                        <wp:posOffset>77470</wp:posOffset>
                      </wp:positionV>
                      <wp:extent cx="704850" cy="723900"/>
                      <wp:effectExtent l="19050" t="0" r="38100" b="19050"/>
                      <wp:wrapNone/>
                      <wp:docPr id="9" name="Hexágono 9"/>
                      <wp:cNvGraphicFramePr/>
                      <a:graphic xmlns:a="http://schemas.openxmlformats.org/drawingml/2006/main">
                        <a:graphicData uri="http://schemas.microsoft.com/office/word/2010/wordprocessingShape">
                          <wps:wsp>
                            <wps:cNvSpPr/>
                            <wps:spPr>
                              <a:xfrm>
                                <a:off x="0" y="0"/>
                                <a:ext cx="704850" cy="723900"/>
                              </a:xfrm>
                              <a:prstGeom prst="hexagon">
                                <a:avLst/>
                              </a:prstGeom>
                              <a:solidFill>
                                <a:schemeClr val="accent4">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FCEDA" id="Hexágono 9" o:spid="_x0000_s1026" type="#_x0000_t9" style="position:absolute;margin-left:103.3pt;margin-top:6.1pt;width:55.5pt;height: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" fillcolor="#ffe599 [1303]" strokecolor="#fff2cc [663]" strokeweight="1pt"/>
                  </w:pict>
                </mc:Fallback>
              </mc:AlternateContent>
            </w:r>
            <w:r>
              <w:rPr>
                <w:rFonts w:ascii="Arial" w:hAnsi="Arial" w:cs="Arial"/>
                <w:noProof/>
                <w:sz w:val="24"/>
                <w:szCs w:val="24"/>
                <w:lang w:val="es-VE" w:eastAsia="es-VE"/>
              </w:rPr>
              <mc:AlternateContent>
                <mc:Choice Requires="wps">
                  <w:drawing>
                    <wp:anchor distT="0" distB="0" distL="114300" distR="114300" simplePos="0" relativeHeight="251659264" behindDoc="1" locked="0" layoutInCell="1" allowOverlap="1" wp14:anchorId="4ACF36C6" wp14:editId="0A751E01">
                      <wp:simplePos x="0" y="0"/>
                      <wp:positionH relativeFrom="column">
                        <wp:posOffset>721360</wp:posOffset>
                      </wp:positionH>
                      <wp:positionV relativeFrom="paragraph">
                        <wp:posOffset>502920</wp:posOffset>
                      </wp:positionV>
                      <wp:extent cx="704850" cy="723900"/>
                      <wp:effectExtent l="19050" t="0" r="38100" b="19050"/>
                      <wp:wrapNone/>
                      <wp:docPr id="8" name="Hexágono 8"/>
                      <wp:cNvGraphicFramePr/>
                      <a:graphic xmlns:a="http://schemas.openxmlformats.org/drawingml/2006/main">
                        <a:graphicData uri="http://schemas.microsoft.com/office/word/2010/wordprocessingShape">
                          <wps:wsp>
                            <wps:cNvSpPr/>
                            <wps:spPr>
                              <a:xfrm>
                                <a:off x="0" y="0"/>
                                <a:ext cx="704850" cy="723900"/>
                              </a:xfrm>
                              <a:prstGeom prst="hexagon">
                                <a:avLst/>
                              </a:prstGeom>
                              <a:solidFill>
                                <a:schemeClr val="accent5">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D83E7" id="Hexágono 8" o:spid="_x0000_s1026" type="#_x0000_t9" style="position:absolute;margin-left:56.8pt;margin-top:39.6pt;width:55.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" fillcolor="#d9e2f3 [664]" strokecolor="#deeaf6 [660]" strokeweight="1pt"/>
                  </w:pict>
                </mc:Fallback>
              </mc:AlternateContent>
            </w:r>
            <w:r>
              <w:rPr>
                <w:rFonts w:ascii="Arial" w:hAnsi="Arial" w:cs="Arial"/>
                <w:noProof/>
                <w:sz w:val="24"/>
                <w:szCs w:val="24"/>
                <w:lang w:val="es-VE" w:eastAsia="es-VE"/>
              </w:rPr>
              <mc:AlternateContent>
                <mc:Choice Requires="wps">
                  <w:drawing>
                    <wp:anchor distT="0" distB="0" distL="114300" distR="114300" simplePos="0" relativeHeight="251667456" behindDoc="1" locked="0" layoutInCell="1" allowOverlap="1" wp14:anchorId="4A0CB832" wp14:editId="650339F7">
                      <wp:simplePos x="0" y="0"/>
                      <wp:positionH relativeFrom="column">
                        <wp:posOffset>-2540</wp:posOffset>
                      </wp:positionH>
                      <wp:positionV relativeFrom="paragraph">
                        <wp:posOffset>426720</wp:posOffset>
                      </wp:positionV>
                      <wp:extent cx="704850" cy="723900"/>
                      <wp:effectExtent l="19050" t="0" r="38100" b="19050"/>
                      <wp:wrapNone/>
                      <wp:docPr id="12" name="Hexágono 12"/>
                      <wp:cNvGraphicFramePr/>
                      <a:graphic xmlns:a="http://schemas.openxmlformats.org/drawingml/2006/main">
                        <a:graphicData uri="http://schemas.microsoft.com/office/word/2010/wordprocessingShape">
                          <wps:wsp>
                            <wps:cNvSpPr/>
                            <wps:spPr>
                              <a:xfrm>
                                <a:off x="0" y="0"/>
                                <a:ext cx="704850" cy="723900"/>
                              </a:xfrm>
                              <a:prstGeom prst="hexagon">
                                <a:avLst/>
                              </a:prstGeom>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04DA" id="Hexágono 12" o:spid="_x0000_s1026" type="#_x0000_t9" style="position:absolute;margin-left:-.2pt;margin-top:33.6pt;width:55.5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" fillcolor="#5b9bd5 [3204]" strokecolor="#bdd6ee [1300]" strokeweight="1pt"/>
                  </w:pict>
                </mc:Fallback>
              </mc:AlternateContent>
            </w:r>
          </w:p>
        </w:tc>
        <w:tc>
          <w:tcPr>
            <w:tcW w:w="5382" w:type="dxa"/>
            <w:gridSpan w:val="2"/>
            <w:tcBorders>
              <w:top w:val="nil"/>
              <w:left w:val="nil"/>
              <w:bottom w:val="nil"/>
              <w:right w:val="nil"/>
            </w:tcBorders>
            <w:vAlign w:val="center"/>
          </w:tcPr>
          <w:p w:rsidR="00D60CC7" w:rsidRPr="00D60CC7" w:rsidRDefault="001665C2" w:rsidP="00D60CC7">
            <w:pPr>
              <w:tabs>
                <w:tab w:val="left" w:pos="3402"/>
              </w:tabs>
              <w:jc w:val="both"/>
              <w:rPr>
                <w:rFonts w:ascii="Arial" w:hAnsi="Arial" w:cs="Arial"/>
                <w:b/>
                <w:sz w:val="36"/>
                <w:szCs w:val="36"/>
              </w:rPr>
            </w:pPr>
            <w:r>
              <w:rPr>
                <w:rFonts w:ascii="Arial" w:hAnsi="Arial" w:cs="Arial"/>
                <w:noProof/>
                <w:sz w:val="24"/>
                <w:szCs w:val="24"/>
                <w:lang w:val="es-VE" w:eastAsia="es-VE"/>
              </w:rPr>
              <mc:AlternateContent>
                <mc:Choice Requires="wps">
                  <w:drawing>
                    <wp:anchor distT="0" distB="0" distL="114300" distR="114300" simplePos="0" relativeHeight="251669504" behindDoc="1" locked="0" layoutInCell="1" allowOverlap="1" wp14:anchorId="20369E97" wp14:editId="6A6ECA97">
                      <wp:simplePos x="0" y="0"/>
                      <wp:positionH relativeFrom="column">
                        <wp:posOffset>526415</wp:posOffset>
                      </wp:positionH>
                      <wp:positionV relativeFrom="paragraph">
                        <wp:posOffset>17145</wp:posOffset>
                      </wp:positionV>
                      <wp:extent cx="704850" cy="723900"/>
                      <wp:effectExtent l="19050" t="0" r="38100" b="19050"/>
                      <wp:wrapNone/>
                      <wp:docPr id="14" name="Hexágono 14"/>
                      <wp:cNvGraphicFramePr/>
                      <a:graphic xmlns:a="http://schemas.openxmlformats.org/drawingml/2006/main">
                        <a:graphicData uri="http://schemas.microsoft.com/office/word/2010/wordprocessingShape">
                          <wps:wsp>
                            <wps:cNvSpPr/>
                            <wps:spPr>
                              <a:xfrm>
                                <a:off x="0" y="0"/>
                                <a:ext cx="704850" cy="723900"/>
                              </a:xfrm>
                              <a:prstGeom prst="hexagon">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C77E" id="Hexágono 14" o:spid="_x0000_s1026" type="#_x0000_t9" style="position:absolute;margin-left:41.45pt;margin-top:1.35pt;width:55.5pt;height: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" fillcolor="#c5e0b3 [1305]" strokecolor="#c5e0b3 [1305]" strokeweight="1pt"/>
                  </w:pict>
                </mc:Fallback>
              </mc:AlternateContent>
            </w:r>
            <w:r w:rsidR="00D60CC7" w:rsidRPr="002D6CD4">
              <w:rPr>
                <w:rFonts w:ascii="Arial" w:hAnsi="Arial" w:cs="Arial"/>
                <w:b/>
                <w:sz w:val="36"/>
                <w:szCs w:val="36"/>
              </w:rPr>
              <w:t>ATENCIÓN PRIMARIA AL CUIDADO Y AUTOCUIDADO DE LA DIABETES</w:t>
            </w:r>
            <w:r w:rsidR="00D60CC7">
              <w:rPr>
                <w:rFonts w:ascii="Arial" w:hAnsi="Arial" w:cs="Arial"/>
                <w:b/>
                <w:sz w:val="36"/>
                <w:szCs w:val="36"/>
              </w:rPr>
              <w:t xml:space="preserve"> MELLITUS</w:t>
            </w:r>
            <w:r w:rsidR="00D60CC7" w:rsidRPr="002D6CD4">
              <w:rPr>
                <w:rFonts w:ascii="Arial" w:hAnsi="Arial" w:cs="Arial"/>
                <w:b/>
                <w:sz w:val="36"/>
                <w:szCs w:val="36"/>
              </w:rPr>
              <w:t>.</w:t>
            </w:r>
          </w:p>
        </w:tc>
      </w:tr>
      <w:tr w:rsidR="00D60CC7" w:rsidTr="001E6065">
        <w:trPr>
          <w:jc w:val="center"/>
        </w:trPr>
        <w:tc>
          <w:tcPr>
            <w:tcW w:w="2412" w:type="dxa"/>
            <w:tcBorders>
              <w:top w:val="nil"/>
              <w:left w:val="nil"/>
              <w:bottom w:val="nil"/>
              <w:right w:val="nil"/>
            </w:tcBorders>
          </w:tcPr>
          <w:p w:rsidR="00D60CC7" w:rsidRDefault="001E6065" w:rsidP="00C363C4">
            <w:pPr>
              <w:jc w:val="center"/>
              <w:rPr>
                <w:rFonts w:ascii="Arial" w:hAnsi="Arial" w:cs="Arial"/>
                <w:sz w:val="24"/>
                <w:szCs w:val="24"/>
              </w:rPr>
            </w:pPr>
            <w:r>
              <w:rPr>
                <w:rFonts w:ascii="Arial" w:hAnsi="Arial" w:cs="Arial"/>
                <w:noProof/>
                <w:sz w:val="24"/>
                <w:szCs w:val="24"/>
                <w:lang w:val="es-VE" w:eastAsia="es-VE"/>
              </w:rPr>
              <mc:AlternateContent>
                <mc:Choice Requires="wps">
                  <w:drawing>
                    <wp:anchor distT="0" distB="0" distL="114300" distR="114300" simplePos="0" relativeHeight="251663360" behindDoc="1" locked="0" layoutInCell="1" allowOverlap="1" wp14:anchorId="7B74DCCB" wp14:editId="4D473FAC">
                      <wp:simplePos x="0" y="0"/>
                      <wp:positionH relativeFrom="column">
                        <wp:posOffset>1310005</wp:posOffset>
                      </wp:positionH>
                      <wp:positionV relativeFrom="paragraph">
                        <wp:posOffset>175895</wp:posOffset>
                      </wp:positionV>
                      <wp:extent cx="704850" cy="723900"/>
                      <wp:effectExtent l="19050" t="0" r="38100" b="19050"/>
                      <wp:wrapNone/>
                      <wp:docPr id="10" name="Hexágono 10"/>
                      <wp:cNvGraphicFramePr/>
                      <a:graphic xmlns:a="http://schemas.openxmlformats.org/drawingml/2006/main">
                        <a:graphicData uri="http://schemas.microsoft.com/office/word/2010/wordprocessingShape">
                          <wps:wsp>
                            <wps:cNvSpPr/>
                            <wps:spPr>
                              <a:xfrm>
                                <a:off x="0" y="0"/>
                                <a:ext cx="704850" cy="723900"/>
                              </a:xfrm>
                              <a:prstGeom prst="hexagon">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B80E" id="Hexágono 10" o:spid="_x0000_s1026" type="#_x0000_t9" style="position:absolute;margin-left:103.15pt;margin-top:13.85pt;width:55.5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" fillcolor="#e2efd9 [665]" strokecolor="#e2efd9 [665]" strokeweight="1pt"/>
                  </w:pict>
                </mc:Fallback>
              </mc:AlternateContent>
            </w:r>
          </w:p>
        </w:tc>
        <w:tc>
          <w:tcPr>
            <w:tcW w:w="2970" w:type="dxa"/>
            <w:tcBorders>
              <w:top w:val="nil"/>
              <w:left w:val="nil"/>
              <w:bottom w:val="nil"/>
              <w:right w:val="nil"/>
            </w:tcBorders>
          </w:tcPr>
          <w:p w:rsidR="00D60CC7" w:rsidRDefault="001E6065" w:rsidP="00C363C4">
            <w:pPr>
              <w:jc w:val="center"/>
              <w:rPr>
                <w:rFonts w:ascii="Arial" w:hAnsi="Arial" w:cs="Arial"/>
                <w:sz w:val="24"/>
                <w:szCs w:val="24"/>
              </w:rPr>
            </w:pPr>
            <w:r w:rsidRPr="00D60CC7">
              <w:rPr>
                <w:rFonts w:ascii="Arial" w:hAnsi="Arial" w:cs="Arial"/>
                <w:noProof/>
                <w:sz w:val="24"/>
                <w:szCs w:val="24"/>
                <w:lang w:val="es-VE" w:eastAsia="es-VE"/>
              </w:rPr>
              <w:drawing>
                <wp:inline distT="0" distB="0" distL="0" distR="0" wp14:anchorId="3F2F190D" wp14:editId="0CE0D7AD">
                  <wp:extent cx="1258785" cy="7814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sayu\Desktop\proyecto de invetigacion jhoana\imagenes aps\descarga (2) gfgfgryr.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64132" cy="784794"/>
                          </a:xfrm>
                          <a:prstGeom prst="rect">
                            <a:avLst/>
                          </a:prstGeom>
                          <a:noFill/>
                          <a:ln>
                            <a:noFill/>
                          </a:ln>
                        </pic:spPr>
                      </pic:pic>
                    </a:graphicData>
                  </a:graphic>
                </wp:inline>
              </w:drawing>
            </w:r>
          </w:p>
        </w:tc>
        <w:tc>
          <w:tcPr>
            <w:tcW w:w="2412" w:type="dxa"/>
            <w:tcBorders>
              <w:top w:val="nil"/>
              <w:left w:val="nil"/>
              <w:bottom w:val="nil"/>
              <w:right w:val="nil"/>
            </w:tcBorders>
          </w:tcPr>
          <w:p w:rsidR="00D60CC7" w:rsidRDefault="00D60CC7" w:rsidP="00C363C4">
            <w:pPr>
              <w:jc w:val="center"/>
              <w:rPr>
                <w:rFonts w:ascii="Arial" w:hAnsi="Arial" w:cs="Arial"/>
                <w:sz w:val="24"/>
                <w:szCs w:val="24"/>
              </w:rPr>
            </w:pPr>
            <w:r w:rsidRPr="00D60CC7">
              <w:rPr>
                <w:rFonts w:ascii="Arial" w:hAnsi="Arial" w:cs="Arial"/>
                <w:noProof/>
                <w:sz w:val="24"/>
                <w:szCs w:val="24"/>
                <w:lang w:val="es-VE" w:eastAsia="es-VE"/>
              </w:rPr>
              <w:drawing>
                <wp:inline distT="0" distB="0" distL="0" distR="0" wp14:anchorId="1E2AFAEC" wp14:editId="71E8F471">
                  <wp:extent cx="1175500" cy="782242"/>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sayu\Desktop\proyecto de invetigacion jhoana\imagenes aps\descarga (2) gfgfgryr.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75500" cy="782242"/>
                          </a:xfrm>
                          <a:prstGeom prst="rect">
                            <a:avLst/>
                          </a:prstGeom>
                          <a:noFill/>
                          <a:ln>
                            <a:noFill/>
                          </a:ln>
                        </pic:spPr>
                      </pic:pic>
                    </a:graphicData>
                  </a:graphic>
                </wp:inline>
              </w:drawing>
            </w:r>
          </w:p>
        </w:tc>
      </w:tr>
    </w:tbl>
    <w:p w:rsidR="00C363C4" w:rsidRDefault="00C363C4" w:rsidP="00C363C4">
      <w:pPr>
        <w:jc w:val="center"/>
        <w:rPr>
          <w:rFonts w:ascii="Arial" w:hAnsi="Arial" w:cs="Arial"/>
          <w:sz w:val="24"/>
          <w:szCs w:val="24"/>
        </w:rPr>
      </w:pPr>
    </w:p>
    <w:p w:rsidR="00C363C4" w:rsidRPr="00C61BFE" w:rsidRDefault="00C363C4" w:rsidP="00C363C4">
      <w:pPr>
        <w:jc w:val="center"/>
        <w:rPr>
          <w:rFonts w:ascii="Arial" w:hAnsi="Arial" w:cs="Arial"/>
          <w:sz w:val="24"/>
          <w:szCs w:val="24"/>
        </w:rPr>
      </w:pPr>
    </w:p>
    <w:p w:rsidR="00C363C4" w:rsidRDefault="00C363C4" w:rsidP="00C363C4">
      <w:pPr>
        <w:jc w:val="center"/>
        <w:rPr>
          <w:rFonts w:ascii="Arial" w:hAnsi="Arial" w:cs="Arial"/>
          <w:sz w:val="24"/>
          <w:szCs w:val="24"/>
        </w:rPr>
      </w:pPr>
    </w:p>
    <w:p w:rsidR="00C363C4" w:rsidRDefault="00C363C4" w:rsidP="00C363C4">
      <w:pPr>
        <w:jc w:val="center"/>
        <w:rPr>
          <w:rFonts w:ascii="Arial" w:hAnsi="Arial" w:cs="Arial"/>
          <w:sz w:val="24"/>
          <w:szCs w:val="24"/>
        </w:rPr>
      </w:pPr>
    </w:p>
    <w:p w:rsidR="00C363C4" w:rsidRDefault="00C363C4" w:rsidP="00C363C4">
      <w:pPr>
        <w:jc w:val="center"/>
        <w:rPr>
          <w:rFonts w:ascii="Arial" w:hAnsi="Arial" w:cs="Arial"/>
          <w:sz w:val="24"/>
          <w:szCs w:val="24"/>
        </w:rPr>
      </w:pPr>
    </w:p>
    <w:p w:rsidR="00C363C4" w:rsidRDefault="00C363C4" w:rsidP="00C363C4">
      <w:pPr>
        <w:spacing w:after="0"/>
        <w:jc w:val="center"/>
        <w:rPr>
          <w:rFonts w:ascii="Arial" w:hAnsi="Arial" w:cs="Arial"/>
          <w:sz w:val="24"/>
          <w:szCs w:val="24"/>
        </w:rPr>
      </w:pPr>
    </w:p>
    <w:p w:rsidR="00A037C6" w:rsidRDefault="00A037C6" w:rsidP="00C363C4">
      <w:pPr>
        <w:spacing w:after="0"/>
        <w:jc w:val="right"/>
        <w:rPr>
          <w:rFonts w:ascii="Arial" w:hAnsi="Arial" w:cs="Arial"/>
          <w:b/>
          <w:sz w:val="24"/>
          <w:szCs w:val="24"/>
        </w:rPr>
      </w:pPr>
    </w:p>
    <w:p w:rsidR="00F36422" w:rsidRDefault="00F36422" w:rsidP="00D60CC7">
      <w:pPr>
        <w:spacing w:after="0"/>
        <w:rPr>
          <w:rFonts w:ascii="Arial" w:hAnsi="Arial" w:cs="Arial"/>
          <w:b/>
          <w:sz w:val="24"/>
          <w:szCs w:val="24"/>
        </w:rPr>
      </w:pPr>
    </w:p>
    <w:p w:rsidR="00D60CC7" w:rsidRDefault="00D60CC7" w:rsidP="00D60CC7">
      <w:pPr>
        <w:spacing w:after="0"/>
        <w:rPr>
          <w:rFonts w:ascii="Arial" w:hAnsi="Arial" w:cs="Arial"/>
          <w:b/>
          <w:sz w:val="24"/>
          <w:szCs w:val="24"/>
        </w:rPr>
      </w:pPr>
    </w:p>
    <w:p w:rsidR="00C363C4" w:rsidRPr="002D6CD4" w:rsidRDefault="0039125E" w:rsidP="00C363C4">
      <w:pPr>
        <w:spacing w:after="0"/>
        <w:jc w:val="right"/>
        <w:rPr>
          <w:rFonts w:ascii="Arial" w:hAnsi="Arial" w:cs="Arial"/>
          <w:b/>
          <w:sz w:val="24"/>
          <w:szCs w:val="24"/>
        </w:rPr>
      </w:pPr>
      <w:r>
        <w:rPr>
          <w:rFonts w:ascii="Arial" w:hAnsi="Arial" w:cs="Arial"/>
          <w:b/>
          <w:sz w:val="24"/>
          <w:szCs w:val="24"/>
        </w:rPr>
        <w:t>Autor</w:t>
      </w:r>
      <w:r w:rsidR="00C363C4" w:rsidRPr="002D6CD4">
        <w:rPr>
          <w:rFonts w:ascii="Arial" w:hAnsi="Arial" w:cs="Arial"/>
          <w:b/>
          <w:sz w:val="24"/>
          <w:szCs w:val="24"/>
        </w:rPr>
        <w:t>:</w:t>
      </w:r>
    </w:p>
    <w:p w:rsidR="00C363C4" w:rsidRDefault="00C363C4" w:rsidP="00C363C4">
      <w:pPr>
        <w:spacing w:after="0"/>
        <w:jc w:val="right"/>
        <w:rPr>
          <w:rFonts w:ascii="Arial" w:hAnsi="Arial" w:cs="Arial"/>
          <w:sz w:val="24"/>
          <w:szCs w:val="24"/>
        </w:rPr>
      </w:pPr>
      <w:r w:rsidRPr="00C61BFE">
        <w:rPr>
          <w:rFonts w:ascii="Arial" w:hAnsi="Arial" w:cs="Arial"/>
          <w:sz w:val="24"/>
          <w:szCs w:val="24"/>
        </w:rPr>
        <w:t>Br. Jhoana María Montilla Jussayu</w:t>
      </w:r>
      <w:r w:rsidR="00403372">
        <w:rPr>
          <w:rFonts w:ascii="Arial" w:hAnsi="Arial" w:cs="Arial"/>
          <w:sz w:val="24"/>
          <w:szCs w:val="24"/>
        </w:rPr>
        <w:t>.</w:t>
      </w:r>
      <w:r w:rsidRPr="00C61BFE">
        <w:rPr>
          <w:rFonts w:ascii="Arial" w:hAnsi="Arial" w:cs="Arial"/>
          <w:sz w:val="24"/>
          <w:szCs w:val="24"/>
        </w:rPr>
        <w:t xml:space="preserve"> </w:t>
      </w:r>
    </w:p>
    <w:p w:rsidR="00C363C4" w:rsidRPr="00C61BFE" w:rsidRDefault="00C363C4" w:rsidP="00C363C4">
      <w:pPr>
        <w:spacing w:after="0"/>
        <w:jc w:val="right"/>
        <w:rPr>
          <w:rFonts w:ascii="Arial" w:hAnsi="Arial" w:cs="Arial"/>
          <w:sz w:val="24"/>
          <w:szCs w:val="24"/>
        </w:rPr>
      </w:pPr>
      <w:r w:rsidRPr="00C61BFE">
        <w:rPr>
          <w:rFonts w:ascii="Arial" w:hAnsi="Arial" w:cs="Arial"/>
          <w:sz w:val="24"/>
          <w:szCs w:val="24"/>
        </w:rPr>
        <w:t>C.I. 30.139.321.</w:t>
      </w:r>
    </w:p>
    <w:p w:rsidR="00C363C4" w:rsidRDefault="00C363C4" w:rsidP="00C363C4">
      <w:pPr>
        <w:spacing w:after="0"/>
        <w:jc w:val="right"/>
        <w:rPr>
          <w:rFonts w:ascii="Arial" w:hAnsi="Arial" w:cs="Arial"/>
          <w:sz w:val="24"/>
          <w:szCs w:val="24"/>
        </w:rPr>
      </w:pPr>
    </w:p>
    <w:p w:rsidR="00C363C4" w:rsidRDefault="00C363C4" w:rsidP="00C363C4">
      <w:pPr>
        <w:spacing w:after="0"/>
        <w:jc w:val="right"/>
        <w:rPr>
          <w:rFonts w:ascii="Arial" w:hAnsi="Arial" w:cs="Arial"/>
          <w:sz w:val="24"/>
          <w:szCs w:val="24"/>
        </w:rPr>
      </w:pPr>
    </w:p>
    <w:p w:rsidR="00C363C4" w:rsidRDefault="00C363C4" w:rsidP="00A037C6">
      <w:pPr>
        <w:spacing w:after="0"/>
        <w:rPr>
          <w:rFonts w:ascii="Arial" w:hAnsi="Arial" w:cs="Arial"/>
          <w:sz w:val="24"/>
          <w:szCs w:val="24"/>
        </w:rPr>
      </w:pPr>
    </w:p>
    <w:p w:rsidR="0039125E" w:rsidRDefault="0039125E" w:rsidP="00A037C6">
      <w:pPr>
        <w:spacing w:after="0"/>
        <w:rPr>
          <w:rFonts w:ascii="Arial" w:hAnsi="Arial" w:cs="Arial"/>
          <w:sz w:val="24"/>
          <w:szCs w:val="24"/>
        </w:rPr>
      </w:pPr>
    </w:p>
    <w:p w:rsidR="00515CAB" w:rsidRDefault="00574AF9" w:rsidP="00515CAB">
      <w:pPr>
        <w:spacing w:after="0"/>
        <w:jc w:val="center"/>
        <w:rPr>
          <w:rFonts w:ascii="Arial" w:hAnsi="Arial" w:cs="Arial"/>
          <w:sz w:val="24"/>
          <w:szCs w:val="24"/>
        </w:rPr>
      </w:pPr>
      <w:r>
        <w:rPr>
          <w:rFonts w:ascii="Arial" w:hAnsi="Arial" w:cs="Arial"/>
          <w:sz w:val="24"/>
          <w:szCs w:val="24"/>
        </w:rPr>
        <w:t>Maracaibo, 17</w:t>
      </w:r>
      <w:r w:rsidR="00C363C4">
        <w:rPr>
          <w:rFonts w:ascii="Arial" w:hAnsi="Arial" w:cs="Arial"/>
          <w:sz w:val="24"/>
          <w:szCs w:val="24"/>
        </w:rPr>
        <w:t xml:space="preserve"> de Diciembre 2022</w:t>
      </w:r>
      <w:r w:rsidR="00DD0C61">
        <w:rPr>
          <w:rFonts w:ascii="Arial" w:hAnsi="Arial" w:cs="Arial"/>
          <w:sz w:val="24"/>
          <w:szCs w:val="24"/>
        </w:rPr>
        <w:t>.</w:t>
      </w:r>
    </w:p>
    <w:p w:rsidR="00E23048" w:rsidRPr="00515CAB" w:rsidRDefault="00E23048" w:rsidP="00515CAB">
      <w:pPr>
        <w:spacing w:after="0"/>
        <w:jc w:val="center"/>
        <w:rPr>
          <w:rFonts w:ascii="Arial" w:hAnsi="Arial" w:cs="Arial"/>
          <w:sz w:val="24"/>
          <w:szCs w:val="24"/>
        </w:rPr>
      </w:pPr>
    </w:p>
    <w:p w:rsidR="00E03AC6" w:rsidRDefault="00E03AC6" w:rsidP="00136339">
      <w:pPr>
        <w:spacing w:after="0" w:line="240" w:lineRule="auto"/>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136339">
      <w:pPr>
        <w:spacing w:after="0" w:line="240" w:lineRule="auto"/>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7DC3" w:rsidRDefault="00887DC3" w:rsidP="00136339">
      <w:pPr>
        <w:spacing w:after="0" w:line="240" w:lineRule="auto"/>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7DC3" w:rsidRDefault="00887DC3" w:rsidP="00136339">
      <w:pPr>
        <w:spacing w:after="0" w:line="240" w:lineRule="auto"/>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Pr="00136339" w:rsidRDefault="00136339" w:rsidP="00136339">
      <w:pPr>
        <w:spacing w:after="0" w:line="240" w:lineRule="auto"/>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339">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TABLA DE CONTENIDO</w:t>
      </w: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65C2" w:rsidRDefault="001665C2"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1048"/>
        <w:gridCol w:w="436"/>
        <w:gridCol w:w="5614"/>
        <w:gridCol w:w="672"/>
        <w:gridCol w:w="742"/>
      </w:tblGrid>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98" w:type="dxa"/>
            <w:gridSpan w:val="3"/>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Pág.</w:t>
            </w:r>
          </w:p>
        </w:tc>
      </w:tr>
      <w:tr w:rsidR="002A0014" w:rsidRPr="002A0014" w:rsidTr="008207D2">
        <w:tc>
          <w:tcPr>
            <w:tcW w:w="504" w:type="dxa"/>
          </w:tcPr>
          <w:p w:rsidR="002A0014" w:rsidRPr="002A0014" w:rsidRDefault="002A0014"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c>
        <w:tc>
          <w:tcPr>
            <w:tcW w:w="7098" w:type="dxa"/>
            <w:gridSpan w:val="3"/>
          </w:tcPr>
          <w:p w:rsidR="002A0014" w:rsidRPr="002A0014" w:rsidRDefault="002A0014"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p>
        </w:tc>
        <w:tc>
          <w:tcPr>
            <w:tcW w:w="672" w:type="dxa"/>
          </w:tcPr>
          <w:p w:rsidR="002A0014" w:rsidRDefault="008207D2"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Fase I</w:t>
            </w: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1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Planteamiento del problema</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1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Objetivos de la investigación </w:t>
            </w:r>
          </w:p>
        </w:tc>
        <w:tc>
          <w:tcPr>
            <w:tcW w:w="67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1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Objetivo General</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1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Objetivos Específicos</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Fase II</w:t>
            </w:r>
          </w:p>
        </w:tc>
        <w:tc>
          <w:tcPr>
            <w:tcW w:w="6050" w:type="dxa"/>
            <w:gridSpan w:val="2"/>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Bases teóricas y metodológicas</w:t>
            </w:r>
          </w:p>
        </w:tc>
        <w:tc>
          <w:tcPr>
            <w:tcW w:w="67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14" w:type="dxa"/>
          </w:tcPr>
          <w:p w:rsidR="002A0014" w:rsidRPr="002A0014" w:rsidRDefault="002A0014" w:rsidP="00001099">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Antecedentes de la investigación</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14" w:type="dxa"/>
          </w:tcPr>
          <w:p w:rsidR="002A0014" w:rsidRPr="002A0014" w:rsidRDefault="002A0014" w:rsidP="00001099">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Bases teóricas de las variables de estudio.</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614" w:type="dxa"/>
          </w:tcPr>
          <w:p w:rsidR="002A0014" w:rsidRPr="002A0014" w:rsidRDefault="002A0014" w:rsidP="00001099">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Técnicas e instrumentos de recolección de datos.</w:t>
            </w: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Fase III</w:t>
            </w:r>
          </w:p>
        </w:tc>
        <w:tc>
          <w:tcPr>
            <w:tcW w:w="6050" w:type="dxa"/>
            <w:gridSpan w:val="2"/>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Presentación y análisis de resultados.</w:t>
            </w:r>
          </w:p>
        </w:tc>
        <w:tc>
          <w:tcPr>
            <w:tcW w:w="67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14" w:type="dxa"/>
          </w:tcPr>
          <w:p w:rsidR="002A0014" w:rsidRPr="002A0014" w:rsidRDefault="002A0014" w:rsidP="00001099">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Resultados.</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14" w:type="dxa"/>
          </w:tcPr>
          <w:p w:rsidR="002A0014" w:rsidRPr="002A0014" w:rsidRDefault="002A0014" w:rsidP="00001099">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Contrastación teórica. </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Fase IV</w:t>
            </w:r>
          </w:p>
        </w:tc>
        <w:tc>
          <w:tcPr>
            <w:tcW w:w="6050" w:type="dxa"/>
            <w:gridSpan w:val="2"/>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Conclusión y recomendaciones.</w:t>
            </w:r>
          </w:p>
        </w:tc>
        <w:tc>
          <w:tcPr>
            <w:tcW w:w="672"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14" w:type="dxa"/>
          </w:tcPr>
          <w:p w:rsidR="002A0014" w:rsidRPr="002A0014" w:rsidRDefault="002A0014"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Conclusión.</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8"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36"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14" w:type="dxa"/>
          </w:tcPr>
          <w:p w:rsidR="002A0014" w:rsidRPr="002A0014" w:rsidRDefault="002A0014" w:rsidP="00E03AC6">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Recomendaciones.</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2A001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2A0014" w:rsidRPr="002A0014" w:rsidTr="008207D2">
        <w:tc>
          <w:tcPr>
            <w:tcW w:w="504" w:type="dxa"/>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c>
        <w:tc>
          <w:tcPr>
            <w:tcW w:w="7098" w:type="dxa"/>
            <w:gridSpan w:val="3"/>
          </w:tcPr>
          <w:p w:rsidR="002A0014" w:rsidRPr="002A0014" w:rsidRDefault="002A0014"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14">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Referencias Bibliográficas.</w:t>
            </w:r>
          </w:p>
        </w:tc>
        <w:tc>
          <w:tcPr>
            <w:tcW w:w="672" w:type="dxa"/>
          </w:tcPr>
          <w:p w:rsidR="002A0014" w:rsidRDefault="008207D2" w:rsidP="00C363C4">
            <w:pP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2" w:type="dxa"/>
          </w:tcPr>
          <w:p w:rsidR="002A0014" w:rsidRPr="002A0014" w:rsidRDefault="00AF3E54" w:rsidP="008207D2">
            <w:pPr>
              <w:jc w:val="center"/>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bookmarkStart w:id="0" w:name="_GoBack"/>
            <w:bookmarkEnd w:id="0"/>
          </w:p>
        </w:tc>
      </w:tr>
    </w:tbl>
    <w:p w:rsidR="001665C2" w:rsidRDefault="001665C2"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7DC3" w:rsidRDefault="00887DC3"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7DC3" w:rsidRDefault="00887DC3"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CB2" w:rsidRDefault="005F1CB2"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F1CB2" w:rsidRDefault="005F1CB2"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AC6" w:rsidRDefault="00E03AC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7AE6" w:rsidRDefault="00A87AE6" w:rsidP="00C363C4">
      <w:pPr>
        <w:spacing w:after="0" w:line="240" w:lineRule="auto"/>
        <w:textAlignment w:val="baseline"/>
        <w:rPr>
          <w:rFonts w:ascii="inherit" w:eastAsia="Times New Roman" w:hAnsi="inherit"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71A4A" w:rsidRPr="006B08D5" w:rsidRDefault="00357F16" w:rsidP="006B08D5">
      <w:pPr>
        <w:pStyle w:val="Prrafodelista"/>
        <w:numPr>
          <w:ilvl w:val="0"/>
          <w:numId w:val="10"/>
        </w:numPr>
        <w:spacing w:after="0" w:line="240" w:lineRule="auto"/>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5">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INTRODUCCIÓN. </w:t>
      </w:r>
    </w:p>
    <w:p w:rsidR="00C363C4" w:rsidRPr="009D4367" w:rsidRDefault="00C363C4" w:rsidP="00C363C4">
      <w:pPr>
        <w:spacing w:after="0" w:line="240" w:lineRule="auto"/>
        <w:textAlignment w:val="baseline"/>
        <w:rPr>
          <w:rFonts w:ascii="Arial" w:hAnsi="Arial" w:cs="Arial"/>
        </w:rPr>
      </w:pPr>
    </w:p>
    <w:p w:rsidR="003B63E2" w:rsidRDefault="00A037C6" w:rsidP="00E23048">
      <w:pPr>
        <w:spacing w:after="0" w:line="480" w:lineRule="auto"/>
        <w:ind w:firstLine="708"/>
        <w:jc w:val="both"/>
        <w:textAlignment w:val="baseline"/>
        <w:rPr>
          <w:rFonts w:ascii="Arial" w:hAnsi="Arial" w:cs="Arial"/>
          <w:color w:val="000000"/>
          <w:sz w:val="24"/>
          <w:szCs w:val="24"/>
          <w:shd w:val="clear" w:color="auto" w:fill="FFFFFF"/>
        </w:rPr>
      </w:pPr>
      <w:r>
        <w:rPr>
          <w:rFonts w:ascii="Arial" w:hAnsi="Arial" w:cs="Arial"/>
          <w:sz w:val="24"/>
          <w:szCs w:val="24"/>
        </w:rPr>
        <w:t>Antes de dar inicio a</w:t>
      </w:r>
      <w:r w:rsidR="00403372" w:rsidRPr="001A7DC8">
        <w:rPr>
          <w:rFonts w:ascii="Arial" w:hAnsi="Arial" w:cs="Arial"/>
          <w:sz w:val="24"/>
          <w:szCs w:val="24"/>
        </w:rPr>
        <w:t xml:space="preserve"> este trabajo de investigación</w:t>
      </w:r>
      <w:r w:rsidR="00B5198D">
        <w:rPr>
          <w:rFonts w:ascii="Arial" w:hAnsi="Arial" w:cs="Arial"/>
          <w:sz w:val="24"/>
          <w:szCs w:val="24"/>
        </w:rPr>
        <w:t xml:space="preserve"> sobre la diabetes</w:t>
      </w:r>
      <w:r w:rsidR="00971A4A" w:rsidRPr="001A7DC8">
        <w:rPr>
          <w:rFonts w:ascii="Arial" w:hAnsi="Arial" w:cs="Arial"/>
          <w:sz w:val="24"/>
          <w:szCs w:val="24"/>
        </w:rPr>
        <w:t>,</w:t>
      </w:r>
      <w:r w:rsidR="00403372" w:rsidRPr="001A7DC8">
        <w:rPr>
          <w:rFonts w:ascii="Arial" w:hAnsi="Arial" w:cs="Arial"/>
          <w:sz w:val="24"/>
          <w:szCs w:val="24"/>
        </w:rPr>
        <w:t xml:space="preserve"> </w:t>
      </w:r>
      <w:r w:rsidR="004E6C59">
        <w:rPr>
          <w:rFonts w:ascii="Arial" w:hAnsi="Arial" w:cs="Arial"/>
          <w:sz w:val="24"/>
          <w:szCs w:val="24"/>
        </w:rPr>
        <w:t>c</w:t>
      </w:r>
      <w:r w:rsidR="001A7DC8" w:rsidRPr="001A7DC8">
        <w:rPr>
          <w:rFonts w:ascii="Arial" w:hAnsi="Arial" w:cs="Arial"/>
          <w:color w:val="000000"/>
          <w:sz w:val="24"/>
          <w:szCs w:val="24"/>
          <w:shd w:val="clear" w:color="auto" w:fill="FFFFFF"/>
        </w:rPr>
        <w:t>omo futuro</w:t>
      </w:r>
      <w:r w:rsidR="002F683B">
        <w:rPr>
          <w:rFonts w:ascii="Arial" w:hAnsi="Arial" w:cs="Arial"/>
          <w:color w:val="000000"/>
          <w:sz w:val="24"/>
          <w:szCs w:val="24"/>
          <w:shd w:val="clear" w:color="auto" w:fill="FFFFFF"/>
        </w:rPr>
        <w:t xml:space="preserve">s profesionales de la salud </w:t>
      </w:r>
      <w:r w:rsidR="003B63E2">
        <w:rPr>
          <w:rFonts w:ascii="Arial" w:hAnsi="Arial" w:cs="Arial"/>
          <w:color w:val="000000"/>
          <w:sz w:val="24"/>
          <w:szCs w:val="24"/>
          <w:shd w:val="clear" w:color="auto" w:fill="FFFFFF"/>
        </w:rPr>
        <w:t>y ampliar nuestros conocimientos</w:t>
      </w:r>
      <w:r w:rsidR="00E44A9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 </w:t>
      </w:r>
      <w:r w:rsidR="009E47CA">
        <w:rPr>
          <w:rFonts w:ascii="Arial" w:hAnsi="Arial" w:cs="Arial"/>
          <w:color w:val="000000"/>
          <w:sz w:val="24"/>
          <w:szCs w:val="24"/>
          <w:shd w:val="clear" w:color="auto" w:fill="FFFFFF"/>
        </w:rPr>
        <w:t>través</w:t>
      </w:r>
      <w:r w:rsidR="00E44A94">
        <w:rPr>
          <w:rFonts w:ascii="Arial" w:hAnsi="Arial" w:cs="Arial"/>
          <w:color w:val="000000"/>
          <w:sz w:val="24"/>
          <w:szCs w:val="24"/>
          <w:shd w:val="clear" w:color="auto" w:fill="FFFFFF"/>
        </w:rPr>
        <w:t xml:space="preserve"> </w:t>
      </w:r>
      <w:r w:rsidR="003B63E2">
        <w:rPr>
          <w:rFonts w:ascii="Arial" w:hAnsi="Arial" w:cs="Arial"/>
          <w:color w:val="000000"/>
          <w:sz w:val="24"/>
          <w:szCs w:val="24"/>
          <w:shd w:val="clear" w:color="auto" w:fill="FFFFFF"/>
        </w:rPr>
        <w:t xml:space="preserve">de la propia experiencia de </w:t>
      </w:r>
      <w:r w:rsidR="001A7DC8" w:rsidRPr="001A7DC8">
        <w:rPr>
          <w:rFonts w:ascii="Arial" w:hAnsi="Arial" w:cs="Arial"/>
          <w:color w:val="000000"/>
          <w:sz w:val="24"/>
          <w:szCs w:val="24"/>
          <w:shd w:val="clear" w:color="auto" w:fill="FFFFFF"/>
        </w:rPr>
        <w:t>estos pacientes</w:t>
      </w:r>
      <w:r w:rsidR="004E6C59">
        <w:rPr>
          <w:rFonts w:ascii="Arial" w:hAnsi="Arial" w:cs="Arial"/>
          <w:color w:val="000000"/>
          <w:sz w:val="24"/>
          <w:szCs w:val="24"/>
          <w:shd w:val="clear" w:color="auto" w:fill="FFFFFF"/>
        </w:rPr>
        <w:t>,</w:t>
      </w:r>
      <w:r w:rsidR="00E44A94">
        <w:rPr>
          <w:rFonts w:ascii="Arial" w:hAnsi="Arial" w:cs="Arial"/>
          <w:color w:val="000000"/>
          <w:sz w:val="24"/>
          <w:szCs w:val="24"/>
          <w:shd w:val="clear" w:color="auto" w:fill="FFFFFF"/>
        </w:rPr>
        <w:t xml:space="preserve"> que en dado</w:t>
      </w:r>
      <w:r w:rsidR="001A7DC8" w:rsidRPr="001A7DC8">
        <w:rPr>
          <w:rFonts w:ascii="Arial" w:hAnsi="Arial" w:cs="Arial"/>
          <w:color w:val="000000"/>
          <w:sz w:val="24"/>
          <w:szCs w:val="24"/>
          <w:shd w:val="clear" w:color="auto" w:fill="FFFFFF"/>
        </w:rPr>
        <w:t xml:space="preserve"> caso</w:t>
      </w:r>
      <w:r w:rsidR="00E44A94">
        <w:rPr>
          <w:rFonts w:ascii="Arial" w:hAnsi="Arial" w:cs="Arial"/>
          <w:color w:val="000000"/>
          <w:sz w:val="24"/>
          <w:szCs w:val="24"/>
          <w:shd w:val="clear" w:color="auto" w:fill="FFFFFF"/>
        </w:rPr>
        <w:t xml:space="preserve"> podría</w:t>
      </w:r>
      <w:r w:rsidR="003A7AF3" w:rsidRPr="001A7DC8">
        <w:rPr>
          <w:rFonts w:ascii="Arial" w:hAnsi="Arial" w:cs="Arial"/>
          <w:color w:val="000000"/>
          <w:sz w:val="24"/>
          <w:szCs w:val="24"/>
          <w:shd w:val="clear" w:color="auto" w:fill="FFFFFF"/>
        </w:rPr>
        <w:t xml:space="preserve"> ser </w:t>
      </w:r>
      <w:r w:rsidR="003B63E2">
        <w:rPr>
          <w:rFonts w:ascii="Arial" w:hAnsi="Arial" w:cs="Arial"/>
          <w:color w:val="000000"/>
          <w:sz w:val="24"/>
          <w:szCs w:val="24"/>
          <w:shd w:val="clear" w:color="auto" w:fill="FFFFFF"/>
        </w:rPr>
        <w:t xml:space="preserve">hasta </w:t>
      </w:r>
      <w:r w:rsidR="003A7AF3" w:rsidRPr="001A7DC8">
        <w:rPr>
          <w:rFonts w:ascii="Arial" w:hAnsi="Arial" w:cs="Arial"/>
          <w:color w:val="000000"/>
          <w:sz w:val="24"/>
          <w:szCs w:val="24"/>
          <w:shd w:val="clear" w:color="auto" w:fill="FFFFFF"/>
        </w:rPr>
        <w:t>algún familiar o amigo que asiste</w:t>
      </w:r>
      <w:r w:rsidR="00E44A94">
        <w:rPr>
          <w:rFonts w:ascii="Arial" w:hAnsi="Arial" w:cs="Arial"/>
          <w:color w:val="000000"/>
          <w:sz w:val="24"/>
          <w:szCs w:val="24"/>
          <w:shd w:val="clear" w:color="auto" w:fill="FFFFFF"/>
        </w:rPr>
        <w:t xml:space="preserve"> a</w:t>
      </w:r>
      <w:r w:rsidR="00971A4A" w:rsidRPr="001A7DC8">
        <w:rPr>
          <w:rFonts w:ascii="Arial" w:hAnsi="Arial" w:cs="Arial"/>
          <w:color w:val="000000"/>
          <w:sz w:val="24"/>
          <w:szCs w:val="24"/>
          <w:shd w:val="clear" w:color="auto" w:fill="FFFFFF"/>
        </w:rPr>
        <w:t xml:space="preserve"> consulta</w:t>
      </w:r>
      <w:r w:rsidR="003A7AF3" w:rsidRPr="001A7DC8">
        <w:rPr>
          <w:rFonts w:ascii="Arial" w:hAnsi="Arial" w:cs="Arial"/>
          <w:color w:val="000000"/>
          <w:sz w:val="24"/>
          <w:szCs w:val="24"/>
          <w:shd w:val="clear" w:color="auto" w:fill="FFFFFF"/>
        </w:rPr>
        <w:t xml:space="preserve"> para poder tener una vida normal</w:t>
      </w:r>
      <w:r w:rsidR="004E6C5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y </w:t>
      </w:r>
      <w:r w:rsidR="004E6C59">
        <w:rPr>
          <w:rFonts w:ascii="Arial" w:hAnsi="Arial" w:cs="Arial"/>
          <w:color w:val="000000"/>
          <w:sz w:val="24"/>
          <w:szCs w:val="24"/>
          <w:shd w:val="clear" w:color="auto" w:fill="FFFFFF"/>
        </w:rPr>
        <w:t xml:space="preserve"> </w:t>
      </w:r>
      <w:r w:rsidR="00971A4A" w:rsidRPr="001A7DC8">
        <w:rPr>
          <w:rFonts w:ascii="Arial" w:hAnsi="Arial" w:cs="Arial"/>
          <w:color w:val="000000"/>
          <w:sz w:val="24"/>
          <w:szCs w:val="24"/>
          <w:shd w:val="clear" w:color="auto" w:fill="FFFFFF"/>
        </w:rPr>
        <w:t>cuidar su propia salud</w:t>
      </w:r>
      <w:r w:rsidR="004E6C59">
        <w:rPr>
          <w:rFonts w:ascii="Arial" w:hAnsi="Arial" w:cs="Arial"/>
          <w:color w:val="000000"/>
          <w:sz w:val="24"/>
          <w:szCs w:val="24"/>
          <w:shd w:val="clear" w:color="auto" w:fill="FFFFFF"/>
        </w:rPr>
        <w:t>.</w:t>
      </w:r>
      <w:r w:rsidR="00971A4A" w:rsidRPr="001A7DC8">
        <w:rPr>
          <w:rFonts w:ascii="Arial" w:hAnsi="Arial" w:cs="Arial"/>
          <w:color w:val="000000"/>
          <w:sz w:val="24"/>
          <w:szCs w:val="24"/>
          <w:shd w:val="clear" w:color="auto" w:fill="FFFFFF"/>
        </w:rPr>
        <w:t xml:space="preserve"> </w:t>
      </w:r>
    </w:p>
    <w:p w:rsidR="0083741D" w:rsidRDefault="004E6C59" w:rsidP="00E23048">
      <w:pPr>
        <w:spacing w:after="0" w:line="480" w:lineRule="auto"/>
        <w:ind w:firstLine="708"/>
        <w:jc w:val="both"/>
        <w:textAlignment w:val="baseline"/>
        <w:rPr>
          <w:rFonts w:ascii="Arial" w:hAnsi="Arial" w:cs="Arial"/>
          <w:color w:val="000000"/>
          <w:sz w:val="24"/>
          <w:szCs w:val="24"/>
          <w:shd w:val="clear" w:color="auto" w:fill="FFFFFF"/>
        </w:rPr>
      </w:pPr>
      <w:r>
        <w:rPr>
          <w:rFonts w:ascii="Arial" w:hAnsi="Arial" w:cs="Arial"/>
          <w:color w:val="000000"/>
          <w:sz w:val="24"/>
          <w:szCs w:val="24"/>
          <w:shd w:val="clear" w:color="auto" w:fill="FFFFFF"/>
        </w:rPr>
        <w:t>L</w:t>
      </w:r>
      <w:r w:rsidR="00C363C4" w:rsidRPr="001A7DC8">
        <w:rPr>
          <w:rFonts w:ascii="Arial" w:hAnsi="Arial" w:cs="Arial"/>
          <w:sz w:val="24"/>
          <w:szCs w:val="24"/>
        </w:rPr>
        <w:t>a diabetes</w:t>
      </w:r>
      <w:r w:rsidR="00403372" w:rsidRPr="001A7DC8">
        <w:rPr>
          <w:rFonts w:ascii="Arial" w:hAnsi="Arial" w:cs="Arial"/>
          <w:sz w:val="24"/>
          <w:szCs w:val="24"/>
        </w:rPr>
        <w:t xml:space="preserve"> más que </w:t>
      </w:r>
      <w:r w:rsidR="00403372" w:rsidRPr="001A7DC8">
        <w:rPr>
          <w:rFonts w:ascii="Arial" w:hAnsi="Arial" w:cs="Arial"/>
          <w:color w:val="000000"/>
          <w:sz w:val="24"/>
          <w:szCs w:val="24"/>
          <w:shd w:val="clear" w:color="auto" w:fill="FFFFFF"/>
        </w:rPr>
        <w:t>una enfermedad crónica que afecta los aspectos sociales y psicológicos del paciente</w:t>
      </w:r>
      <w:r>
        <w:rPr>
          <w:rFonts w:ascii="Arial" w:hAnsi="Arial" w:cs="Arial"/>
          <w:color w:val="000000"/>
          <w:sz w:val="24"/>
          <w:szCs w:val="24"/>
          <w:shd w:val="clear" w:color="auto" w:fill="FFFFFF"/>
        </w:rPr>
        <w:t xml:space="preserve">, produce </w:t>
      </w:r>
      <w:r w:rsidR="00403372" w:rsidRPr="001A7DC8">
        <w:rPr>
          <w:rFonts w:ascii="Arial" w:hAnsi="Arial" w:cs="Arial"/>
          <w:color w:val="000000"/>
          <w:sz w:val="24"/>
          <w:szCs w:val="24"/>
          <w:shd w:val="clear" w:color="auto" w:fill="FFFFFF"/>
        </w:rPr>
        <w:t>costo elevado p</w:t>
      </w:r>
      <w:r>
        <w:rPr>
          <w:rFonts w:ascii="Arial" w:hAnsi="Arial" w:cs="Arial"/>
          <w:color w:val="000000"/>
          <w:sz w:val="24"/>
          <w:szCs w:val="24"/>
          <w:shd w:val="clear" w:color="auto" w:fill="FFFFFF"/>
        </w:rPr>
        <w:t xml:space="preserve">ara los servicios </w:t>
      </w:r>
      <w:r w:rsidR="00403372" w:rsidRPr="001A7DC8">
        <w:rPr>
          <w:rFonts w:ascii="Arial" w:hAnsi="Arial" w:cs="Arial"/>
          <w:color w:val="000000"/>
          <w:sz w:val="24"/>
          <w:szCs w:val="24"/>
          <w:shd w:val="clear" w:color="auto" w:fill="FFFFFF"/>
        </w:rPr>
        <w:t xml:space="preserve">de salud, ausentismo laboral, incapacidad y limitaciones </w:t>
      </w:r>
      <w:r w:rsidR="00E44A94">
        <w:rPr>
          <w:rFonts w:ascii="Arial" w:hAnsi="Arial" w:cs="Arial"/>
          <w:color w:val="000000"/>
          <w:sz w:val="24"/>
          <w:szCs w:val="24"/>
          <w:shd w:val="clear" w:color="auto" w:fill="FFFFFF"/>
        </w:rPr>
        <w:t>vitales para los pacientes</w:t>
      </w:r>
      <w:r w:rsidR="00D479A6">
        <w:rPr>
          <w:rFonts w:ascii="Arial" w:hAnsi="Arial" w:cs="Arial"/>
          <w:color w:val="000000"/>
          <w:sz w:val="24"/>
          <w:szCs w:val="24"/>
          <w:shd w:val="clear" w:color="auto" w:fill="FFFFFF"/>
        </w:rPr>
        <w:t>.</w:t>
      </w:r>
    </w:p>
    <w:p w:rsidR="001A7DC8" w:rsidRPr="001A7DC8" w:rsidRDefault="00E44A94" w:rsidP="00E23048">
      <w:pPr>
        <w:spacing w:after="0" w:line="480" w:lineRule="auto"/>
        <w:ind w:firstLine="708"/>
        <w:jc w:val="both"/>
        <w:textAlignment w:val="baseline"/>
        <w:rPr>
          <w:rFonts w:ascii="Arial" w:hAnsi="Arial" w:cs="Arial"/>
          <w:color w:val="000000"/>
          <w:sz w:val="24"/>
          <w:szCs w:val="24"/>
          <w:shd w:val="clear" w:color="auto" w:fill="FFFFFF"/>
        </w:rPr>
      </w:pPr>
      <w:r>
        <w:rPr>
          <w:rFonts w:ascii="Arial" w:hAnsi="Arial" w:cs="Arial"/>
          <w:color w:val="000000"/>
          <w:sz w:val="24"/>
          <w:szCs w:val="24"/>
          <w:shd w:val="clear" w:color="auto" w:fill="FFFFFF"/>
        </w:rPr>
        <w:t>L</w:t>
      </w:r>
      <w:r w:rsidR="00403372" w:rsidRPr="001A7DC8">
        <w:rPr>
          <w:rFonts w:ascii="Arial" w:hAnsi="Arial" w:cs="Arial"/>
          <w:color w:val="000000"/>
          <w:sz w:val="24"/>
          <w:szCs w:val="24"/>
          <w:shd w:val="clear" w:color="auto" w:fill="FFFFFF"/>
        </w:rPr>
        <w:t>a prevalencia de la diabetes ha aumentado en las últimas décadas como consecuencia de una serie de factores entre los cuales se debe mencionar la mayor longevidad de la población y el progresivo incremento de la obesidad y el sedentarismo, constituyendo un problema de salud pública, al cual se debe dedicar atención y tiempo para prevenir y tratar precozmente las complicaciones de la enfermedad, cumpl</w:t>
      </w:r>
      <w:r w:rsidR="001A7DC8" w:rsidRPr="001A7DC8">
        <w:rPr>
          <w:rFonts w:ascii="Arial" w:hAnsi="Arial" w:cs="Arial"/>
          <w:color w:val="000000"/>
          <w:sz w:val="24"/>
          <w:szCs w:val="24"/>
          <w:shd w:val="clear" w:color="auto" w:fill="FFFFFF"/>
        </w:rPr>
        <w:t>i</w:t>
      </w:r>
      <w:r w:rsidR="00403372" w:rsidRPr="001A7DC8">
        <w:rPr>
          <w:rFonts w:ascii="Arial" w:hAnsi="Arial" w:cs="Arial"/>
          <w:color w:val="000000"/>
          <w:sz w:val="24"/>
          <w:szCs w:val="24"/>
          <w:shd w:val="clear" w:color="auto" w:fill="FFFFFF"/>
        </w:rPr>
        <w:t>e</w:t>
      </w:r>
      <w:r w:rsidR="001A7DC8" w:rsidRPr="001A7DC8">
        <w:rPr>
          <w:rFonts w:ascii="Arial" w:hAnsi="Arial" w:cs="Arial"/>
          <w:color w:val="000000"/>
          <w:sz w:val="24"/>
          <w:szCs w:val="24"/>
          <w:shd w:val="clear" w:color="auto" w:fill="FFFFFF"/>
        </w:rPr>
        <w:t xml:space="preserve">ndo con </w:t>
      </w:r>
      <w:r w:rsidR="00403372" w:rsidRPr="001A7DC8">
        <w:rPr>
          <w:rFonts w:ascii="Arial" w:hAnsi="Arial" w:cs="Arial"/>
          <w:color w:val="000000"/>
          <w:sz w:val="24"/>
          <w:szCs w:val="24"/>
          <w:shd w:val="clear" w:color="auto" w:fill="FFFFFF"/>
        </w:rPr>
        <w:t>el cuidado inmediato y a largo plazo del paciente diabético.</w:t>
      </w:r>
    </w:p>
    <w:p w:rsidR="00C363C4" w:rsidRPr="00D60CC7" w:rsidRDefault="00C363C4" w:rsidP="00E23048">
      <w:pPr>
        <w:spacing w:after="0" w:line="480" w:lineRule="auto"/>
        <w:jc w:val="both"/>
        <w:textAlignment w:val="baseline"/>
        <w:rPr>
          <w:rFonts w:ascii="Arial" w:hAnsi="Arial" w:cs="Arial"/>
          <w:sz w:val="2"/>
          <w:szCs w:val="24"/>
        </w:rPr>
      </w:pPr>
      <w:r w:rsidRPr="00672044">
        <w:rPr>
          <w:rFonts w:ascii="Arial" w:hAnsi="Arial" w:cs="Arial"/>
          <w:sz w:val="24"/>
          <w:szCs w:val="24"/>
        </w:rPr>
        <w:t xml:space="preserve"> </w:t>
      </w:r>
    </w:p>
    <w:p w:rsidR="00C363C4" w:rsidRPr="00672044" w:rsidRDefault="00C363C4" w:rsidP="00E23048">
      <w:pPr>
        <w:spacing w:after="0" w:line="480" w:lineRule="auto"/>
        <w:ind w:firstLine="708"/>
        <w:jc w:val="both"/>
        <w:textAlignment w:val="baseline"/>
        <w:rPr>
          <w:rFonts w:ascii="Arial" w:hAnsi="Arial" w:cs="Arial"/>
          <w:sz w:val="24"/>
          <w:szCs w:val="24"/>
        </w:rPr>
      </w:pPr>
      <w:r w:rsidRPr="00672044">
        <w:rPr>
          <w:rFonts w:ascii="Arial" w:hAnsi="Arial" w:cs="Arial"/>
          <w:sz w:val="24"/>
          <w:szCs w:val="24"/>
        </w:rPr>
        <w:t>De acuerdo con la Organización Mundial de la Salud (OMS), las enfermedades crónicas no transmisibles (ECNT) representan uno de los mayores desafíos para la salud y el desarrollo del siglo XXI; además son la principal causa de mortalidad en un número elevado de países.</w:t>
      </w:r>
      <w:r w:rsidR="0089027E">
        <w:rPr>
          <w:rFonts w:ascii="Arial" w:hAnsi="Arial" w:cs="Arial"/>
          <w:sz w:val="24"/>
          <w:szCs w:val="24"/>
        </w:rPr>
        <w:t xml:space="preserve"> </w:t>
      </w:r>
      <w:r w:rsidRPr="00672044">
        <w:rPr>
          <w:rFonts w:ascii="Arial" w:hAnsi="Arial" w:cs="Arial"/>
          <w:sz w:val="24"/>
          <w:szCs w:val="24"/>
        </w:rPr>
        <w:t>Existen factores de riesgo no modificables como la genética, edad y antecedentes familiares, que incrementan el riesgo de desarrollar diabetes y no</w:t>
      </w:r>
      <w:r w:rsidR="00515CAB">
        <w:rPr>
          <w:rFonts w:ascii="Arial" w:hAnsi="Arial" w:cs="Arial"/>
          <w:sz w:val="24"/>
          <w:szCs w:val="24"/>
        </w:rPr>
        <w:t xml:space="preserve"> </w:t>
      </w:r>
      <w:r w:rsidRPr="00672044">
        <w:rPr>
          <w:rFonts w:ascii="Arial" w:hAnsi="Arial" w:cs="Arial"/>
          <w:sz w:val="24"/>
          <w:szCs w:val="24"/>
        </w:rPr>
        <w:t>se pueden cambiar. Sin embargo, algunos comportamientos también pueden incrementar el riesgo de diabetes, como una alimentación no saludable, falta de actividad física lo que contribuye al aumento de la obesidad y altos índices de diabetes.</w:t>
      </w:r>
    </w:p>
    <w:p w:rsidR="00E44A94" w:rsidRDefault="004E6C59" w:rsidP="00E23048">
      <w:pPr>
        <w:spacing w:after="0" w:line="480" w:lineRule="auto"/>
        <w:ind w:firstLine="708"/>
        <w:jc w:val="both"/>
        <w:textAlignment w:val="baseline"/>
        <w:rPr>
          <w:rFonts w:ascii="Arial" w:hAnsi="Arial" w:cs="Arial"/>
          <w:sz w:val="24"/>
          <w:szCs w:val="24"/>
        </w:rPr>
      </w:pPr>
      <w:r w:rsidRPr="00672044">
        <w:rPr>
          <w:rFonts w:ascii="Arial" w:hAnsi="Arial" w:cs="Arial"/>
          <w:sz w:val="24"/>
          <w:szCs w:val="24"/>
        </w:rPr>
        <w:lastRenderedPageBreak/>
        <w:t xml:space="preserve">La obesidad es un problema de salud pública, cuya prevalencia ha incrementado a nivel mundial. Datos aportados por la Organización Mundial de la Salud (OMS) demuestran que la prevalencia global se ha duplicado entre los años 1980 y 2008, actualmente se considera que más del 10% de los adultos mayores de 20 años son obesos y las proyecciones futuras basadas en las tendencias actuales estiman que para el año 2030 existirán aproximadamente 200 millones más de obesos. </w:t>
      </w:r>
    </w:p>
    <w:p w:rsidR="004E6C59" w:rsidRDefault="004E6C59" w:rsidP="00E23048">
      <w:pPr>
        <w:spacing w:after="0" w:line="480" w:lineRule="auto"/>
        <w:jc w:val="both"/>
        <w:textAlignment w:val="baseline"/>
        <w:rPr>
          <w:rFonts w:ascii="Arial" w:hAnsi="Arial" w:cs="Arial"/>
          <w:sz w:val="24"/>
          <w:szCs w:val="24"/>
        </w:rPr>
      </w:pPr>
      <w:r w:rsidRPr="00672044">
        <w:rPr>
          <w:rFonts w:ascii="Arial" w:hAnsi="Arial" w:cs="Arial"/>
          <w:sz w:val="24"/>
          <w:szCs w:val="24"/>
        </w:rPr>
        <w:t>En el caso concreto de Latinoamérica, para el año 2020, las perspectivas de la OMS apuntan a que seis de los países con mayor obesidad en el mundo, entre la población mayor de 18 años, serán latinoamericanos: Venezuela, Guatemala, Uruguay, Costa Rica, República Dominicana y México. Venezuela actualmente cuenta con una prevalencia promedio de obesidad del 33,7% (4)</w:t>
      </w:r>
      <w:r>
        <w:rPr>
          <w:rFonts w:ascii="Arial" w:hAnsi="Arial" w:cs="Arial"/>
          <w:sz w:val="24"/>
          <w:szCs w:val="24"/>
        </w:rPr>
        <w:t>.</w:t>
      </w:r>
    </w:p>
    <w:p w:rsidR="009810B8" w:rsidRDefault="009810B8" w:rsidP="00E23048">
      <w:pPr>
        <w:spacing w:after="0" w:line="480" w:lineRule="auto"/>
        <w:jc w:val="both"/>
        <w:textAlignment w:val="baseline"/>
        <w:rPr>
          <w:rFonts w:ascii="Arial" w:hAnsi="Arial" w:cs="Arial"/>
          <w:sz w:val="24"/>
          <w:szCs w:val="24"/>
        </w:rPr>
      </w:pPr>
    </w:p>
    <w:p w:rsidR="00387FBF" w:rsidRDefault="00387FBF"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Default="00515CAB" w:rsidP="00E23048">
      <w:pPr>
        <w:spacing w:after="0" w:line="480" w:lineRule="auto"/>
        <w:jc w:val="both"/>
        <w:textAlignment w:val="baseline"/>
        <w:rPr>
          <w:rFonts w:ascii="Arial" w:hAnsi="Arial" w:cs="Arial"/>
          <w:sz w:val="24"/>
          <w:szCs w:val="24"/>
        </w:rPr>
      </w:pPr>
    </w:p>
    <w:p w:rsidR="00515CAB" w:rsidRPr="009810B8" w:rsidRDefault="00515CAB" w:rsidP="00E23048">
      <w:pPr>
        <w:spacing w:after="0" w:line="480" w:lineRule="auto"/>
        <w:jc w:val="both"/>
        <w:textAlignment w:val="baseline"/>
        <w:rPr>
          <w:rFonts w:ascii="Arial" w:hAnsi="Arial" w:cs="Arial"/>
          <w:sz w:val="24"/>
          <w:szCs w:val="24"/>
        </w:rPr>
      </w:pPr>
    </w:p>
    <w:p w:rsidR="00C363C4" w:rsidRPr="00C210F3" w:rsidRDefault="00C363C4"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515CAB" w:rsidRPr="00C210F3">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FASE I. </w:t>
      </w:r>
      <w:r w:rsidR="00515CAB">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5CAB" w:rsidRPr="00C210F3">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 DE INVESTIGACIÓN</w:t>
      </w:r>
    </w:p>
    <w:p w:rsidR="00C363C4" w:rsidRPr="009D4367" w:rsidRDefault="00515CAB" w:rsidP="00E23048">
      <w:pPr>
        <w:pStyle w:val="Prrafodelista"/>
        <w:numPr>
          <w:ilvl w:val="0"/>
          <w:numId w:val="4"/>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PLANTEAMIENTO DEL PROBLEMA </w:t>
      </w:r>
    </w:p>
    <w:p w:rsidR="009E7A69" w:rsidRPr="009E7A69" w:rsidRDefault="009E7A69" w:rsidP="00E23048">
      <w:pPr>
        <w:pStyle w:val="Prrafodelista"/>
        <w:autoSpaceDE w:val="0"/>
        <w:autoSpaceDN w:val="0"/>
        <w:adjustRightInd w:val="0"/>
        <w:spacing w:after="0" w:line="480" w:lineRule="auto"/>
        <w:ind w:left="0" w:firstLine="698"/>
        <w:jc w:val="both"/>
        <w:rPr>
          <w:rFonts w:ascii="Arial" w:hAnsi="Arial" w:cs="Arial"/>
          <w:sz w:val="24"/>
          <w:szCs w:val="24"/>
        </w:rPr>
      </w:pPr>
      <w:r w:rsidRPr="009E7A69">
        <w:rPr>
          <w:rFonts w:ascii="Arial" w:hAnsi="Arial" w:cs="Arial"/>
          <w:sz w:val="24"/>
          <w:szCs w:val="24"/>
          <w:lang w:val="es-VE"/>
        </w:rPr>
        <w:t>Vivir con diabetes cambi</w:t>
      </w:r>
      <w:r w:rsidR="00515CAB">
        <w:rPr>
          <w:rFonts w:ascii="Arial" w:hAnsi="Arial" w:cs="Arial"/>
          <w:sz w:val="24"/>
          <w:szCs w:val="24"/>
          <w:lang w:val="es-VE"/>
        </w:rPr>
        <w:t xml:space="preserve">a toda la vida de una persona sin el conocimiento del cuidado y autocuidado tendría </w:t>
      </w:r>
      <w:r w:rsidRPr="009E7A69">
        <w:rPr>
          <w:rFonts w:ascii="Arial" w:hAnsi="Arial" w:cs="Arial"/>
          <w:sz w:val="24"/>
          <w:szCs w:val="24"/>
          <w:lang w:val="es-VE"/>
        </w:rPr>
        <w:t xml:space="preserve">poca oportunidad de seguir viviendo la vida que desean. Sin </w:t>
      </w:r>
      <w:r w:rsidR="00515CAB">
        <w:rPr>
          <w:rFonts w:ascii="Arial" w:hAnsi="Arial" w:cs="Arial"/>
          <w:sz w:val="24"/>
          <w:szCs w:val="24"/>
          <w:lang w:val="es-VE"/>
        </w:rPr>
        <w:t xml:space="preserve">la </w:t>
      </w:r>
      <w:r w:rsidRPr="009E7A69">
        <w:rPr>
          <w:rFonts w:ascii="Arial" w:hAnsi="Arial" w:cs="Arial"/>
          <w:sz w:val="24"/>
          <w:szCs w:val="24"/>
          <w:lang w:val="es-VE"/>
        </w:rPr>
        <w:t>educación adecuada los diabéticos probablemente desarrollarán complicaciones que pueden conducir a problemas de salud muy graves y costosos.</w:t>
      </w:r>
    </w:p>
    <w:p w:rsidR="00C363C4" w:rsidRPr="009A3CE5" w:rsidRDefault="00C363C4" w:rsidP="00E23048">
      <w:pPr>
        <w:pStyle w:val="Prrafodelista"/>
        <w:spacing w:after="0" w:line="480" w:lineRule="auto"/>
        <w:ind w:left="0" w:firstLine="698"/>
        <w:jc w:val="both"/>
        <w:textAlignment w:val="baseline"/>
        <w:rPr>
          <w:rFonts w:ascii="Arial" w:hAnsi="Arial" w:cs="Arial"/>
          <w:sz w:val="24"/>
          <w:szCs w:val="24"/>
        </w:rPr>
      </w:pPr>
      <w:r w:rsidRPr="009A3CE5">
        <w:rPr>
          <w:rFonts w:ascii="Arial" w:hAnsi="Arial" w:cs="Arial"/>
          <w:sz w:val="24"/>
          <w:szCs w:val="24"/>
        </w:rPr>
        <w:t xml:space="preserve">Actualmente, es evidente el impacto de la atención primaria a las personas con diabetes y la convicción de que la educación diabetológica es indispensable en su abordaje terapéutico, ya que así se puede contribuir a un plan individualizado por paciente, que permita su consecuente tratamiento y la preservación de su salud. </w:t>
      </w:r>
    </w:p>
    <w:p w:rsidR="00C363C4" w:rsidRPr="009A3CE5" w:rsidRDefault="00515CAB" w:rsidP="00E23048">
      <w:pPr>
        <w:pStyle w:val="Prrafodelista"/>
        <w:spacing w:after="0" w:line="480" w:lineRule="auto"/>
        <w:ind w:left="0" w:firstLine="698"/>
        <w:jc w:val="both"/>
        <w:textAlignment w:val="baseline"/>
        <w:rPr>
          <w:rFonts w:ascii="Arial" w:hAnsi="Arial" w:cs="Arial"/>
          <w:sz w:val="24"/>
          <w:szCs w:val="24"/>
        </w:rPr>
      </w:pPr>
      <w:r>
        <w:rPr>
          <w:rFonts w:ascii="Arial" w:hAnsi="Arial" w:cs="Arial"/>
          <w:sz w:val="24"/>
          <w:szCs w:val="24"/>
        </w:rPr>
        <w:t xml:space="preserve">Por esto, la familia </w:t>
      </w:r>
      <w:r w:rsidR="0010184B">
        <w:rPr>
          <w:rFonts w:ascii="Arial" w:hAnsi="Arial" w:cs="Arial"/>
          <w:sz w:val="24"/>
          <w:szCs w:val="24"/>
        </w:rPr>
        <w:t>ejerce</w:t>
      </w:r>
      <w:r w:rsidR="00C363C4" w:rsidRPr="009A3CE5">
        <w:rPr>
          <w:rFonts w:ascii="Arial" w:hAnsi="Arial" w:cs="Arial"/>
          <w:sz w:val="24"/>
          <w:szCs w:val="24"/>
        </w:rPr>
        <w:t xml:space="preserve"> un rol protagónico, realizando actividades preventivas, educadoras, rehabilitadoras y de atención, a través de la construcción de estrategias individuales y comunitarias. Por lo que se encontrará una serie de intervenciones en la atención primaria, como lo son: la valoración y seguimiento, recomendaciones nutricionales e indicadores sobre el paciente y la familia, con el fin de disminuir factores de riesgo y prevenir enfermedades de este tipo.</w:t>
      </w:r>
    </w:p>
    <w:p w:rsidR="00C24CA6" w:rsidRDefault="00C24CA6" w:rsidP="00E23048">
      <w:pPr>
        <w:pStyle w:val="Prrafodelista"/>
        <w:spacing w:after="0" w:line="480" w:lineRule="auto"/>
        <w:ind w:left="0"/>
        <w:jc w:val="both"/>
        <w:textAlignment w:val="baseline"/>
      </w:pPr>
    </w:p>
    <w:p w:rsidR="00CD630B" w:rsidRPr="009D4367" w:rsidRDefault="00CD630B" w:rsidP="00E23048">
      <w:pPr>
        <w:pStyle w:val="Prrafodelista"/>
        <w:spacing w:after="0" w:line="480" w:lineRule="auto"/>
        <w:ind w:left="0"/>
        <w:jc w:val="both"/>
        <w:textAlignment w:val="baseline"/>
      </w:pPr>
    </w:p>
    <w:p w:rsidR="00C363C4" w:rsidRDefault="00515CAB" w:rsidP="00E23048">
      <w:pPr>
        <w:pStyle w:val="Prrafodelista"/>
        <w:numPr>
          <w:ilvl w:val="0"/>
          <w:numId w:val="4"/>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DE LA INVESTIGACIÓN</w:t>
      </w:r>
      <w:r>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363C4" w:rsidRPr="009D4367" w:rsidRDefault="00515CAB" w:rsidP="008643E0">
      <w:pPr>
        <w:pStyle w:val="Prrafodelista"/>
        <w:spacing w:after="0" w:line="480" w:lineRule="auto"/>
        <w:ind w:left="0" w:hanging="426"/>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OBJETIVO GENERAL</w:t>
      </w:r>
      <w:r>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363C4" w:rsidRPr="009A3CE5" w:rsidRDefault="00D479A6" w:rsidP="008643E0">
      <w:pPr>
        <w:pStyle w:val="Prrafodelista"/>
        <w:spacing w:after="0" w:line="480" w:lineRule="auto"/>
        <w:ind w:left="-426" w:firstLine="426"/>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rPr>
        <w:t>Determinar los conocimientos de las</w:t>
      </w:r>
      <w:r w:rsidR="00C363C4" w:rsidRPr="009A3CE5">
        <w:rPr>
          <w:rFonts w:ascii="Arial" w:hAnsi="Arial" w:cs="Arial"/>
          <w:sz w:val="24"/>
          <w:szCs w:val="24"/>
        </w:rPr>
        <w:t xml:space="preserve"> condiciones de</w:t>
      </w:r>
      <w:r w:rsidR="000F21BF">
        <w:rPr>
          <w:rFonts w:ascii="Arial" w:hAnsi="Arial" w:cs="Arial"/>
          <w:sz w:val="24"/>
          <w:szCs w:val="24"/>
        </w:rPr>
        <w:t xml:space="preserve">l cuidado y autocuidado que mejoren  la calidad de vida del </w:t>
      </w:r>
      <w:r w:rsidR="00C363C4" w:rsidRPr="009A3CE5">
        <w:rPr>
          <w:rFonts w:ascii="Arial" w:hAnsi="Arial" w:cs="Arial"/>
          <w:sz w:val="24"/>
          <w:szCs w:val="24"/>
        </w:rPr>
        <w:t xml:space="preserve"> paciente con Diabetes Mellitus</w:t>
      </w:r>
      <w:r w:rsidR="005F280C">
        <w:rPr>
          <w:rFonts w:ascii="Arial" w:hAnsi="Arial" w:cs="Arial"/>
          <w:sz w:val="24"/>
          <w:szCs w:val="24"/>
        </w:rPr>
        <w:t xml:space="preserve"> (DM)</w:t>
      </w:r>
      <w:r w:rsidR="00C363C4" w:rsidRPr="009A3CE5">
        <w:rPr>
          <w:rFonts w:ascii="Arial" w:hAnsi="Arial" w:cs="Arial"/>
          <w:sz w:val="24"/>
          <w:szCs w:val="24"/>
        </w:rPr>
        <w:t>.</w:t>
      </w:r>
    </w:p>
    <w:p w:rsidR="00387FBF" w:rsidRDefault="00387FBF"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630B" w:rsidRDefault="00CD630B"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630B" w:rsidRPr="00C210F3" w:rsidRDefault="00CD630B"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63C4" w:rsidRPr="00A8203A" w:rsidRDefault="00515CAB" w:rsidP="00E23048">
      <w:pPr>
        <w:pStyle w:val="Prrafodelista"/>
        <w:numPr>
          <w:ilvl w:val="1"/>
          <w:numId w:val="4"/>
        </w:numPr>
        <w:spacing w:after="0" w:line="480" w:lineRule="auto"/>
        <w:ind w:left="0" w:hanging="491"/>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03A">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OBJETIVOS ESPECÍFICOS: </w:t>
      </w:r>
    </w:p>
    <w:p w:rsidR="00DF0D4B" w:rsidRPr="00DF0D4B" w:rsidRDefault="00DF0D4B" w:rsidP="00E23048">
      <w:pPr>
        <w:pStyle w:val="Prrafodelista"/>
        <w:numPr>
          <w:ilvl w:val="0"/>
          <w:numId w:val="5"/>
        </w:numPr>
        <w:spacing w:after="0" w:line="480" w:lineRule="auto"/>
        <w:ind w:left="0"/>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D4B">
        <w:rPr>
          <w:rFonts w:ascii="Arial" w:hAnsi="Arial" w:cs="Arial"/>
          <w:sz w:val="24"/>
          <w:szCs w:val="24"/>
        </w:rPr>
        <w:t>Identificar el nivel de conocimiento sobre Diabetes Mellitus en usuarios adulto.</w:t>
      </w:r>
    </w:p>
    <w:p w:rsidR="00DF0D4B" w:rsidRPr="00DF0D4B" w:rsidRDefault="00DF0D4B" w:rsidP="00E23048">
      <w:pPr>
        <w:pStyle w:val="Prrafodelista"/>
        <w:numPr>
          <w:ilvl w:val="0"/>
          <w:numId w:val="5"/>
        </w:numPr>
        <w:spacing w:after="0" w:line="480" w:lineRule="auto"/>
        <w:ind w:left="0"/>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D4B">
        <w:rPr>
          <w:rFonts w:ascii="Arial" w:hAnsi="Arial" w:cs="Arial"/>
          <w:sz w:val="24"/>
          <w:szCs w:val="24"/>
        </w:rPr>
        <w:t>Identificar las actitudes preventivas sobre Diabetes Mellitus en la dimensión biológica en usuarios adultos.</w:t>
      </w:r>
    </w:p>
    <w:p w:rsidR="00DF0D4B" w:rsidRPr="00DF0D4B" w:rsidRDefault="00C363C4" w:rsidP="00E23048">
      <w:pPr>
        <w:pStyle w:val="Prrafodelista"/>
        <w:numPr>
          <w:ilvl w:val="0"/>
          <w:numId w:val="5"/>
        </w:numPr>
        <w:spacing w:after="0" w:line="480" w:lineRule="auto"/>
        <w:ind w:left="0"/>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D4B">
        <w:rPr>
          <w:rFonts w:ascii="Arial" w:hAnsi="Arial" w:cs="Arial"/>
          <w:sz w:val="24"/>
          <w:szCs w:val="24"/>
        </w:rPr>
        <w:t>Prevenir el deterioro de su capacidad funcional y las complicaci</w:t>
      </w:r>
      <w:r w:rsidR="00CA7C4D" w:rsidRPr="00DF0D4B">
        <w:rPr>
          <w:rFonts w:ascii="Arial" w:hAnsi="Arial" w:cs="Arial"/>
          <w:sz w:val="24"/>
          <w:szCs w:val="24"/>
        </w:rPr>
        <w:t xml:space="preserve">ones asociadas a cada proceso para </w:t>
      </w:r>
      <w:r w:rsidRPr="00DF0D4B">
        <w:rPr>
          <w:rFonts w:ascii="Arial" w:hAnsi="Arial" w:cs="Arial"/>
          <w:sz w:val="24"/>
          <w:szCs w:val="24"/>
        </w:rPr>
        <w:t>mejorar su calidad de vida y la de las personas cuidadoras</w:t>
      </w:r>
      <w:r w:rsidR="008E6FC8" w:rsidRPr="00DF0D4B">
        <w:rPr>
          <w:rFonts w:ascii="Arial" w:hAnsi="Arial" w:cs="Arial"/>
          <w:sz w:val="24"/>
          <w:szCs w:val="24"/>
        </w:rPr>
        <w:t>.</w:t>
      </w:r>
      <w:r w:rsidR="00DF0D4B" w:rsidRPr="00DF0D4B">
        <w:rPr>
          <w:rFonts w:ascii="Arial" w:hAnsi="Arial" w:cs="Arial"/>
          <w:sz w:val="24"/>
          <w:szCs w:val="24"/>
        </w:rPr>
        <w:t xml:space="preserve"> </w:t>
      </w:r>
    </w:p>
    <w:p w:rsidR="00DF0D4B" w:rsidRDefault="00DF0D4B" w:rsidP="00E23048">
      <w:pPr>
        <w:spacing w:after="0" w:line="480" w:lineRule="auto"/>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7B57" w:rsidRPr="002A0014" w:rsidRDefault="001B3FC2" w:rsidP="00E23048">
      <w:pPr>
        <w:spacing w:after="0" w:line="480" w:lineRule="auto"/>
        <w:textAlignment w:val="baseline"/>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FASE II. BASES TEÓRICAS Y METODOLÓGICAS </w:t>
      </w:r>
    </w:p>
    <w:p w:rsidR="00C363C4" w:rsidRDefault="001B3FC2" w:rsidP="00E23048">
      <w:pPr>
        <w:pStyle w:val="Prrafodelista"/>
        <w:numPr>
          <w:ilvl w:val="0"/>
          <w:numId w:val="1"/>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ANTECEDENTES DE LA INVESTIGACIÓN.</w:t>
      </w:r>
    </w:p>
    <w:p w:rsidR="006F1C7D" w:rsidRDefault="004E6C59" w:rsidP="00E23048">
      <w:pPr>
        <w:pStyle w:val="NormalWeb"/>
        <w:spacing w:before="0" w:beforeAutospacing="0" w:after="0" w:afterAutospacing="0" w:line="480" w:lineRule="auto"/>
        <w:ind w:firstLine="696"/>
        <w:jc w:val="both"/>
        <w:rPr>
          <w:rFonts w:ascii="Arial" w:hAnsi="Arial" w:cs="Arial"/>
          <w:color w:val="000000"/>
          <w:shd w:val="clear" w:color="auto" w:fill="FFFFFF"/>
        </w:rPr>
      </w:pPr>
      <w:r w:rsidRPr="00771AB9">
        <w:rPr>
          <w:rFonts w:ascii="Arial" w:hAnsi="Arial" w:cs="Arial"/>
          <w:color w:val="000000"/>
          <w:shd w:val="clear" w:color="auto" w:fill="FFFFFF"/>
        </w:rPr>
        <w:t xml:space="preserve">La Diabetes mellitus (DM) está considerada como un grupo de enfermedades metabólicas que se caracterizan por la presencia de valores elevados de glucosa en sangre, siendo una de las principales causa de morbi-mortalidad en la sociedad actual. </w:t>
      </w:r>
    </w:p>
    <w:p w:rsidR="004E6C59" w:rsidRDefault="004E6C59" w:rsidP="00E23048">
      <w:pPr>
        <w:pStyle w:val="NormalWeb"/>
        <w:spacing w:before="0" w:beforeAutospacing="0" w:after="0" w:afterAutospacing="0" w:line="480" w:lineRule="auto"/>
        <w:ind w:firstLine="696"/>
        <w:jc w:val="both"/>
        <w:rPr>
          <w:rFonts w:ascii="Arial" w:hAnsi="Arial" w:cs="Arial"/>
          <w:color w:val="000000"/>
          <w:shd w:val="clear" w:color="auto" w:fill="FFFFFF"/>
        </w:rPr>
      </w:pPr>
      <w:r w:rsidRPr="00771AB9">
        <w:rPr>
          <w:rFonts w:ascii="Arial" w:hAnsi="Arial" w:cs="Arial"/>
          <w:color w:val="000000"/>
          <w:shd w:val="clear" w:color="auto" w:fill="FFFFFF"/>
        </w:rPr>
        <w:t>La prevalencia en Venezuela para 1997, fue de aproximadamente 5,8% en adultos mayores de 40 años y en la mayoría de los países occidentales oscila entre el 2 y 5%. Además, de esta elevada morbilidad, el riesgo de eventos cardiovasculares letales y no l</w:t>
      </w:r>
      <w:r w:rsidR="00E23048">
        <w:rPr>
          <w:rFonts w:ascii="Arial" w:hAnsi="Arial" w:cs="Arial"/>
          <w:color w:val="000000"/>
          <w:shd w:val="clear" w:color="auto" w:fill="FFFFFF"/>
        </w:rPr>
        <w:t xml:space="preserve">etales en sujetos con DM </w:t>
      </w:r>
      <w:r w:rsidRPr="00771AB9">
        <w:rPr>
          <w:rFonts w:ascii="Arial" w:hAnsi="Arial" w:cs="Arial"/>
          <w:color w:val="000000"/>
          <w:shd w:val="clear" w:color="auto" w:fill="FFFFFF"/>
        </w:rPr>
        <w:t xml:space="preserve">es de 2 a 4 veces mayor que en sujetos no diabéticos. </w:t>
      </w:r>
    </w:p>
    <w:p w:rsidR="009810B8" w:rsidRPr="006F1C7D" w:rsidRDefault="00C363C4" w:rsidP="00E23048">
      <w:pPr>
        <w:pStyle w:val="Prrafodelista"/>
        <w:spacing w:after="0" w:line="480" w:lineRule="auto"/>
        <w:ind w:left="0" w:firstLine="698"/>
        <w:jc w:val="both"/>
        <w:textAlignment w:val="baseline"/>
        <w:rPr>
          <w:rFonts w:ascii="Arial" w:hAnsi="Arial" w:cs="Arial"/>
          <w:sz w:val="24"/>
          <w:szCs w:val="24"/>
        </w:rPr>
      </w:pPr>
      <w:r w:rsidRPr="006F1C7D">
        <w:rPr>
          <w:rFonts w:ascii="Arial" w:hAnsi="Arial" w:cs="Arial"/>
          <w:sz w:val="24"/>
          <w:szCs w:val="24"/>
        </w:rPr>
        <w:t xml:space="preserve">La atención a las personas con diabetes, en su gran mayoría, era ofrecida colectivamente, visando promover el acceso a la atención de una cuantidad mayor de usuarios, que estaban registrados en el Sistema de Registro y Seguimiento de Hipertensivos y Diabéticos. </w:t>
      </w:r>
    </w:p>
    <w:p w:rsidR="009810B8" w:rsidRDefault="00C363C4" w:rsidP="00E23048">
      <w:pPr>
        <w:pStyle w:val="Prrafodelista"/>
        <w:spacing w:after="0" w:line="480" w:lineRule="auto"/>
        <w:ind w:left="0" w:firstLine="698"/>
        <w:jc w:val="both"/>
        <w:textAlignment w:val="baseline"/>
        <w:rPr>
          <w:rFonts w:ascii="Arial" w:hAnsi="Arial" w:cs="Arial"/>
          <w:sz w:val="24"/>
          <w:szCs w:val="24"/>
        </w:rPr>
      </w:pPr>
      <w:r w:rsidRPr="006F1C7D">
        <w:rPr>
          <w:rFonts w:ascii="Arial" w:hAnsi="Arial" w:cs="Arial"/>
          <w:sz w:val="24"/>
          <w:szCs w:val="24"/>
        </w:rPr>
        <w:t xml:space="preserve">Esa atención era llamada como grupo y ocurría mediante pre-programación trimestral, de forma a favorecer ese acceso al servicio de salud, optimizando la agenda de los profesionales para atención de un número mayor de personas con la </w:t>
      </w:r>
      <w:r w:rsidRPr="006F1C7D">
        <w:rPr>
          <w:rFonts w:ascii="Arial" w:hAnsi="Arial" w:cs="Arial"/>
          <w:sz w:val="24"/>
          <w:szCs w:val="24"/>
        </w:rPr>
        <w:lastRenderedPageBreak/>
        <w:t xml:space="preserve">misma enfermedad en día y hora predefinidos. La dinámica establecida para organizar los grupos era de una atención centrada en la consulta médica, prescriptiva, en la cual la principal actividad abarcaba la entrega de prescripciones, y algunas veces, pero no de manera sistematizada, eran solicitadas pruebas de laboratorio. </w:t>
      </w:r>
    </w:p>
    <w:p w:rsidR="00562F21" w:rsidRDefault="00562F21" w:rsidP="00E23048">
      <w:pPr>
        <w:pStyle w:val="Prrafodelista"/>
        <w:spacing w:after="0" w:line="480" w:lineRule="auto"/>
        <w:ind w:left="0" w:firstLine="698"/>
        <w:jc w:val="both"/>
        <w:textAlignment w:val="baseline"/>
        <w:rPr>
          <w:rFonts w:ascii="Arial" w:hAnsi="Arial" w:cs="Arial"/>
          <w:sz w:val="24"/>
          <w:szCs w:val="24"/>
        </w:rPr>
      </w:pPr>
      <w:r w:rsidRPr="00562F21">
        <w:rPr>
          <w:rFonts w:ascii="Arial" w:hAnsi="Arial" w:cs="Arial"/>
          <w:sz w:val="24"/>
          <w:szCs w:val="24"/>
        </w:rPr>
        <w:t>La atención integral en APS implica una visión global de la persona incluyendo su entorno familiar y social, considerando los determinantes sociales de la salud a fin de lograr resultados que impacten positivamente en la preservación de la salud y en una mejor calidad de vida de las personas.</w:t>
      </w:r>
      <w:r>
        <w:rPr>
          <w:rFonts w:ascii="Arial" w:hAnsi="Arial" w:cs="Arial"/>
          <w:sz w:val="24"/>
          <w:szCs w:val="24"/>
        </w:rPr>
        <w:t>(6)</w:t>
      </w:r>
    </w:p>
    <w:p w:rsidR="00975E25" w:rsidRPr="007C32F1" w:rsidRDefault="00975E25" w:rsidP="00E23048">
      <w:pPr>
        <w:spacing w:after="0" w:line="480" w:lineRule="auto"/>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6CC9" w:rsidRPr="00CD630B" w:rsidRDefault="001B3FC2" w:rsidP="00E23048">
      <w:pPr>
        <w:pStyle w:val="Prrafodelista"/>
        <w:numPr>
          <w:ilvl w:val="0"/>
          <w:numId w:val="1"/>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BASES TEÓRICAS DE LAS VARIABLES DE ESTUDIO.</w:t>
      </w:r>
    </w:p>
    <w:p w:rsidR="008013DE" w:rsidRDefault="008013DE" w:rsidP="00E23048">
      <w:pPr>
        <w:spacing w:after="0" w:line="480" w:lineRule="auto"/>
        <w:ind w:firstLine="707"/>
        <w:jc w:val="both"/>
        <w:textAlignment w:val="baseline"/>
        <w:rPr>
          <w:rFonts w:ascii="Arial" w:hAnsi="Arial" w:cs="Arial"/>
          <w:sz w:val="24"/>
          <w:szCs w:val="24"/>
        </w:rPr>
      </w:pPr>
      <w:r w:rsidRPr="00E1402E">
        <w:rPr>
          <w:rFonts w:ascii="Arial" w:hAnsi="Arial" w:cs="Arial"/>
          <w:sz w:val="24"/>
          <w:szCs w:val="24"/>
        </w:rPr>
        <w:t xml:space="preserve">Hacer un plan terapéutico para pacientes diabéticos y su familia, fomentando una relación paciente-familia-equipo, con la participación activa del paciente en la consulta, para crear oportunidades para que éste exprese sus dudas e inquietudes. Respetar el papel fundamental que el paciente tiene en su propio cuidado, reconociendo los aspectos familiares, económicos, sociales y culturales que pueden perjudicar o facilitar el cuidado. </w:t>
      </w:r>
    </w:p>
    <w:p w:rsidR="008013DE" w:rsidRDefault="008013DE" w:rsidP="00E23048">
      <w:pPr>
        <w:spacing w:after="0" w:line="480" w:lineRule="auto"/>
        <w:ind w:firstLine="707"/>
        <w:jc w:val="both"/>
        <w:textAlignment w:val="baseline"/>
        <w:rPr>
          <w:rFonts w:ascii="Arial" w:hAnsi="Arial" w:cs="Arial"/>
          <w:sz w:val="24"/>
          <w:szCs w:val="24"/>
        </w:rPr>
      </w:pPr>
      <w:r w:rsidRPr="008013DE">
        <w:rPr>
          <w:rFonts w:ascii="Arial" w:hAnsi="Arial" w:cs="Arial"/>
          <w:sz w:val="24"/>
          <w:szCs w:val="24"/>
        </w:rPr>
        <w:t>Los equipos de salud de la familia deben ejercer un rol protagónico en la promoción, desarrollando actividades educativas, preventivas, de atención y rehabilitadoras, a través de la construcción de estrategi</w:t>
      </w:r>
      <w:r w:rsidR="00576CC9">
        <w:rPr>
          <w:rFonts w:ascii="Arial" w:hAnsi="Arial" w:cs="Arial"/>
          <w:sz w:val="24"/>
          <w:szCs w:val="24"/>
        </w:rPr>
        <w:t>as individuales y comunitarias.</w:t>
      </w:r>
    </w:p>
    <w:p w:rsidR="00562F21" w:rsidRPr="008013DE" w:rsidRDefault="00562F21" w:rsidP="00E23048">
      <w:pPr>
        <w:spacing w:after="0" w:line="480" w:lineRule="auto"/>
        <w:ind w:firstLine="565"/>
        <w:jc w:val="both"/>
        <w:textAlignment w:val="baseline"/>
        <w:rPr>
          <w:rFonts w:ascii="Arial" w:hAnsi="Arial" w:cs="Arial"/>
          <w:sz w:val="24"/>
          <w:szCs w:val="24"/>
        </w:rPr>
      </w:pPr>
      <w:r w:rsidRPr="008013DE">
        <w:rPr>
          <w:rFonts w:ascii="Arial" w:hAnsi="Arial" w:cs="Arial"/>
          <w:sz w:val="24"/>
          <w:szCs w:val="24"/>
        </w:rPr>
        <w:t xml:space="preserve">Las metas en la APS para el desarrollo de autonomía frente a las ECNT son: </w:t>
      </w:r>
    </w:p>
    <w:p w:rsidR="00562F21" w:rsidRPr="008013DE" w:rsidRDefault="00562F21" w:rsidP="00E23048">
      <w:pPr>
        <w:spacing w:after="0" w:line="480" w:lineRule="auto"/>
        <w:ind w:hanging="142"/>
        <w:jc w:val="both"/>
        <w:textAlignment w:val="baseline"/>
        <w:rPr>
          <w:rFonts w:ascii="Arial" w:hAnsi="Arial" w:cs="Arial"/>
          <w:sz w:val="24"/>
          <w:szCs w:val="24"/>
        </w:rPr>
      </w:pPr>
      <w:r w:rsidRPr="008013DE">
        <w:rPr>
          <w:rFonts w:ascii="Arial" w:hAnsi="Arial" w:cs="Arial"/>
          <w:sz w:val="24"/>
          <w:szCs w:val="24"/>
        </w:rPr>
        <w:t xml:space="preserve">• Lograr comunidades promotoras y protectoras de calidad de vida y salud. </w:t>
      </w:r>
    </w:p>
    <w:p w:rsidR="00562F21" w:rsidRPr="008013DE" w:rsidRDefault="00562F21" w:rsidP="00E23048">
      <w:pPr>
        <w:spacing w:after="0" w:line="480" w:lineRule="auto"/>
        <w:ind w:hanging="142"/>
        <w:jc w:val="both"/>
        <w:textAlignment w:val="baseline"/>
        <w:rPr>
          <w:rFonts w:ascii="Arial" w:hAnsi="Arial" w:cs="Arial"/>
          <w:sz w:val="24"/>
          <w:szCs w:val="24"/>
        </w:rPr>
      </w:pPr>
      <w:r w:rsidRPr="008013DE">
        <w:rPr>
          <w:rFonts w:ascii="Arial" w:hAnsi="Arial" w:cs="Arial"/>
          <w:sz w:val="24"/>
          <w:szCs w:val="24"/>
        </w:rPr>
        <w:t xml:space="preserve">• Lograr y mantener estilos de vida saludables en la población sana y con ECNT. </w:t>
      </w:r>
    </w:p>
    <w:p w:rsidR="00562F21" w:rsidRPr="008013DE" w:rsidRDefault="00562F21" w:rsidP="00E23048">
      <w:pPr>
        <w:spacing w:after="0" w:line="480" w:lineRule="auto"/>
        <w:ind w:hanging="142"/>
        <w:jc w:val="both"/>
        <w:textAlignment w:val="baseline"/>
        <w:rPr>
          <w:rFonts w:ascii="Arial" w:hAnsi="Arial" w:cs="Arial"/>
          <w:sz w:val="24"/>
          <w:szCs w:val="24"/>
        </w:rPr>
      </w:pPr>
      <w:r w:rsidRPr="008013DE">
        <w:rPr>
          <w:rFonts w:ascii="Arial" w:hAnsi="Arial" w:cs="Arial"/>
          <w:sz w:val="24"/>
          <w:szCs w:val="24"/>
        </w:rPr>
        <w:t xml:space="preserve">• Garantizar una atención integral de las personas con ECNT, para retrasar la progresión a estadios avanzados y evitar las complicaciones agudas y crónicas. </w:t>
      </w:r>
    </w:p>
    <w:p w:rsidR="00C363C4" w:rsidRDefault="00562F21" w:rsidP="00E23048">
      <w:pPr>
        <w:spacing w:after="0" w:line="480" w:lineRule="auto"/>
        <w:ind w:hanging="142"/>
        <w:jc w:val="both"/>
        <w:textAlignment w:val="baseline"/>
        <w:rPr>
          <w:rFonts w:ascii="Arial" w:hAnsi="Arial" w:cs="Arial"/>
          <w:sz w:val="24"/>
          <w:szCs w:val="24"/>
        </w:rPr>
      </w:pPr>
      <w:r w:rsidRPr="008013DE">
        <w:rPr>
          <w:rFonts w:ascii="Arial" w:hAnsi="Arial" w:cs="Arial"/>
          <w:sz w:val="24"/>
          <w:szCs w:val="24"/>
        </w:rPr>
        <w:lastRenderedPageBreak/>
        <w:t>• Lograr una educación suficiente de los pacientes a fin de alcanzar su autonomía y mantener la adherencia al tratamiento.</w:t>
      </w:r>
    </w:p>
    <w:p w:rsidR="008013DE" w:rsidRPr="008013DE" w:rsidRDefault="008013DE" w:rsidP="00E23048">
      <w:pPr>
        <w:spacing w:after="0" w:line="480" w:lineRule="auto"/>
        <w:ind w:hanging="142"/>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630B" w:rsidRPr="00CD630B" w:rsidRDefault="001B3FC2" w:rsidP="00CD630B">
      <w:pPr>
        <w:pStyle w:val="Prrafodelista"/>
        <w:numPr>
          <w:ilvl w:val="0"/>
          <w:numId w:val="1"/>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TÉCNICAS E INSTRUMENTOS DE RECOLECCIÓN DE DATOS </w:t>
      </w:r>
    </w:p>
    <w:p w:rsidR="00A87AE6" w:rsidRPr="00A87AE6" w:rsidRDefault="00A87AE6" w:rsidP="00A87AE6">
      <w:pPr>
        <w:pStyle w:val="Prrafodelista"/>
        <w:spacing w:after="0" w:line="480" w:lineRule="auto"/>
        <w:ind w:left="0" w:firstLine="720"/>
        <w:jc w:val="both"/>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AE6">
        <w:rPr>
          <w:rFonts w:ascii="Arial" w:hAnsi="Arial" w:cs="Arial"/>
          <w:sz w:val="24"/>
          <w:szCs w:val="24"/>
        </w:rPr>
        <w:t>Para obtener la información, las técnicas de recolecta de datos se incluyeron: entrevistas, observación y consulta a archivos digitales como revistas científicas y trabajos de investigación. (6)</w:t>
      </w:r>
      <w:r w:rsidRPr="00A87AE6">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F6E1E" w:rsidRDefault="00C363C4" w:rsidP="00E23048">
      <w:pPr>
        <w:spacing w:after="0" w:line="480" w:lineRule="auto"/>
        <w:ind w:firstLine="849"/>
        <w:jc w:val="both"/>
        <w:textAlignment w:val="baseline"/>
        <w:rPr>
          <w:rFonts w:ascii="Arial" w:hAnsi="Arial" w:cs="Arial"/>
          <w:sz w:val="24"/>
          <w:szCs w:val="24"/>
        </w:rPr>
      </w:pPr>
      <w:r w:rsidRPr="007E6A08">
        <w:rPr>
          <w:rFonts w:ascii="Arial" w:hAnsi="Arial" w:cs="Arial"/>
          <w:sz w:val="24"/>
          <w:szCs w:val="24"/>
        </w:rPr>
        <w:t>E</w:t>
      </w:r>
      <w:r w:rsidR="00A87AE6">
        <w:rPr>
          <w:rFonts w:ascii="Arial" w:hAnsi="Arial" w:cs="Arial"/>
          <w:sz w:val="24"/>
          <w:szCs w:val="24"/>
        </w:rPr>
        <w:t>n e</w:t>
      </w:r>
      <w:r w:rsidR="00CA7C4D">
        <w:rPr>
          <w:rFonts w:ascii="Arial" w:hAnsi="Arial" w:cs="Arial"/>
          <w:sz w:val="24"/>
          <w:szCs w:val="24"/>
        </w:rPr>
        <w:t>ste e</w:t>
      </w:r>
      <w:r w:rsidRPr="007E6A08">
        <w:rPr>
          <w:rFonts w:ascii="Arial" w:hAnsi="Arial" w:cs="Arial"/>
          <w:sz w:val="24"/>
          <w:szCs w:val="24"/>
        </w:rPr>
        <w:t xml:space="preserve">studio descriptivo, de tipo cualitativo, </w:t>
      </w:r>
      <w:r w:rsidR="00E23048">
        <w:rPr>
          <w:rFonts w:ascii="Arial" w:hAnsi="Arial" w:cs="Arial"/>
          <w:sz w:val="24"/>
          <w:szCs w:val="24"/>
        </w:rPr>
        <w:t>cuya</w:t>
      </w:r>
      <w:r w:rsidRPr="007E6A08">
        <w:rPr>
          <w:rFonts w:ascii="Arial" w:hAnsi="Arial" w:cs="Arial"/>
          <w:sz w:val="24"/>
          <w:szCs w:val="24"/>
        </w:rPr>
        <w:t xml:space="preserve"> </w:t>
      </w:r>
      <w:r w:rsidR="007B5AEC" w:rsidRPr="007E6A08">
        <w:rPr>
          <w:rFonts w:ascii="Arial" w:hAnsi="Arial" w:cs="Arial"/>
          <w:sz w:val="24"/>
          <w:szCs w:val="24"/>
        </w:rPr>
        <w:t xml:space="preserve">muestra estuvo conformada por </w:t>
      </w:r>
      <w:r w:rsidR="00F36422">
        <w:rPr>
          <w:rFonts w:ascii="Arial" w:hAnsi="Arial" w:cs="Arial"/>
          <w:sz w:val="24"/>
          <w:szCs w:val="24"/>
        </w:rPr>
        <w:t xml:space="preserve">cinco </w:t>
      </w:r>
      <w:r w:rsidR="005D3503">
        <w:rPr>
          <w:rFonts w:ascii="Arial" w:hAnsi="Arial" w:cs="Arial"/>
          <w:sz w:val="24"/>
          <w:szCs w:val="24"/>
        </w:rPr>
        <w:t>pacientes con Diabetes Mellitus</w:t>
      </w:r>
      <w:r w:rsidR="006D2AC7">
        <w:rPr>
          <w:rFonts w:ascii="Arial" w:hAnsi="Arial" w:cs="Arial"/>
          <w:sz w:val="24"/>
          <w:szCs w:val="24"/>
        </w:rPr>
        <w:t>, activos d</w:t>
      </w:r>
      <w:r w:rsidR="007E6A08">
        <w:rPr>
          <w:rFonts w:ascii="Arial" w:hAnsi="Arial" w:cs="Arial"/>
          <w:sz w:val="24"/>
          <w:szCs w:val="24"/>
        </w:rPr>
        <w:t>el C</w:t>
      </w:r>
      <w:r w:rsidR="007B5AEC" w:rsidRPr="007E6A08">
        <w:rPr>
          <w:rFonts w:ascii="Arial" w:hAnsi="Arial" w:cs="Arial"/>
          <w:sz w:val="24"/>
          <w:szCs w:val="24"/>
        </w:rPr>
        <w:t>en</w:t>
      </w:r>
      <w:r w:rsidR="007E6A08">
        <w:rPr>
          <w:rFonts w:ascii="Arial" w:hAnsi="Arial" w:cs="Arial"/>
          <w:sz w:val="24"/>
          <w:szCs w:val="24"/>
        </w:rPr>
        <w:t>tro de Investigaciones E</w:t>
      </w:r>
      <w:r w:rsidR="007B5AEC" w:rsidRPr="007E6A08">
        <w:rPr>
          <w:rFonts w:ascii="Arial" w:hAnsi="Arial" w:cs="Arial"/>
          <w:sz w:val="24"/>
          <w:szCs w:val="24"/>
        </w:rPr>
        <w:t xml:space="preserve">ndocrino </w:t>
      </w:r>
      <w:r w:rsidR="007E6A08">
        <w:rPr>
          <w:rFonts w:ascii="Arial" w:hAnsi="Arial" w:cs="Arial"/>
          <w:sz w:val="24"/>
          <w:szCs w:val="24"/>
        </w:rPr>
        <w:t>M</w:t>
      </w:r>
      <w:r w:rsidR="007B5AEC" w:rsidRPr="007E6A08">
        <w:rPr>
          <w:rFonts w:ascii="Arial" w:hAnsi="Arial" w:cs="Arial"/>
          <w:sz w:val="24"/>
          <w:szCs w:val="24"/>
        </w:rPr>
        <w:t>etabólicas Dr. Félix Gómez</w:t>
      </w:r>
      <w:r w:rsidRPr="007E6A08">
        <w:rPr>
          <w:rFonts w:ascii="Arial" w:hAnsi="Arial" w:cs="Arial"/>
          <w:sz w:val="24"/>
          <w:szCs w:val="24"/>
        </w:rPr>
        <w:t xml:space="preserve">, </w:t>
      </w:r>
      <w:r w:rsidR="006D2AC7">
        <w:rPr>
          <w:rFonts w:ascii="Arial" w:hAnsi="Arial" w:cs="Arial"/>
          <w:sz w:val="24"/>
          <w:szCs w:val="24"/>
        </w:rPr>
        <w:t xml:space="preserve">los </w:t>
      </w:r>
      <w:r w:rsidRPr="007E6A08">
        <w:rPr>
          <w:rFonts w:ascii="Arial" w:hAnsi="Arial" w:cs="Arial"/>
          <w:sz w:val="24"/>
          <w:szCs w:val="24"/>
        </w:rPr>
        <w:t xml:space="preserve">seleccionados </w:t>
      </w:r>
      <w:r w:rsidR="006D2AC7">
        <w:rPr>
          <w:rFonts w:ascii="Arial" w:hAnsi="Arial" w:cs="Arial"/>
          <w:sz w:val="24"/>
          <w:szCs w:val="24"/>
        </w:rPr>
        <w:t xml:space="preserve">fueron </w:t>
      </w:r>
      <w:r w:rsidRPr="007E6A08">
        <w:rPr>
          <w:rFonts w:ascii="Arial" w:hAnsi="Arial" w:cs="Arial"/>
          <w:sz w:val="24"/>
          <w:szCs w:val="24"/>
        </w:rPr>
        <w:t>mediante muestreo no probabilístico por conveniencia</w:t>
      </w:r>
      <w:r w:rsidR="00E1402E">
        <w:rPr>
          <w:rFonts w:ascii="Arial" w:hAnsi="Arial" w:cs="Arial"/>
          <w:sz w:val="24"/>
          <w:szCs w:val="24"/>
        </w:rPr>
        <w:t xml:space="preserve"> </w:t>
      </w:r>
      <w:r w:rsidR="004D704A" w:rsidRPr="007E6A08">
        <w:rPr>
          <w:rFonts w:ascii="Arial" w:hAnsi="Arial" w:cs="Arial"/>
          <w:sz w:val="24"/>
          <w:szCs w:val="24"/>
        </w:rPr>
        <w:t xml:space="preserve">y </w:t>
      </w:r>
      <w:r w:rsidR="00C2699B" w:rsidRPr="007E6A08">
        <w:rPr>
          <w:rFonts w:ascii="Arial" w:hAnsi="Arial" w:cs="Arial"/>
          <w:sz w:val="24"/>
          <w:szCs w:val="24"/>
        </w:rPr>
        <w:t>p</w:t>
      </w:r>
      <w:r w:rsidR="007B5AEC" w:rsidRPr="007E6A08">
        <w:rPr>
          <w:rFonts w:ascii="Arial" w:hAnsi="Arial" w:cs="Arial"/>
          <w:sz w:val="24"/>
          <w:szCs w:val="24"/>
        </w:rPr>
        <w:t xml:space="preserve">articipo en el estudio </w:t>
      </w:r>
      <w:r w:rsidR="0031405F">
        <w:rPr>
          <w:rFonts w:ascii="Arial" w:hAnsi="Arial" w:cs="Arial"/>
          <w:sz w:val="24"/>
          <w:szCs w:val="24"/>
        </w:rPr>
        <w:t>un</w:t>
      </w:r>
      <w:r w:rsidR="007E6A08">
        <w:rPr>
          <w:rFonts w:ascii="Arial" w:hAnsi="Arial" w:cs="Arial"/>
          <w:sz w:val="24"/>
          <w:szCs w:val="24"/>
        </w:rPr>
        <w:t xml:space="preserve"> profesional</w:t>
      </w:r>
      <w:r w:rsidR="004D704A" w:rsidRPr="007E6A08">
        <w:rPr>
          <w:rFonts w:ascii="Arial" w:hAnsi="Arial" w:cs="Arial"/>
          <w:sz w:val="24"/>
          <w:szCs w:val="24"/>
        </w:rPr>
        <w:t xml:space="preserve"> de salud, involucrados en la atención de salud de personas con diabetes en la APS</w:t>
      </w:r>
      <w:r w:rsidR="000420FC">
        <w:rPr>
          <w:rFonts w:ascii="Arial" w:hAnsi="Arial" w:cs="Arial"/>
          <w:sz w:val="24"/>
          <w:szCs w:val="24"/>
        </w:rPr>
        <w:t>. (6)</w:t>
      </w:r>
      <w:r w:rsidRPr="007E6A08">
        <w:rPr>
          <w:rFonts w:ascii="Arial" w:hAnsi="Arial" w:cs="Arial"/>
          <w:sz w:val="24"/>
          <w:szCs w:val="24"/>
        </w:rPr>
        <w:t xml:space="preserve">. </w:t>
      </w:r>
    </w:p>
    <w:p w:rsidR="004F6E1E" w:rsidRDefault="00A87AE6" w:rsidP="00E23048">
      <w:pPr>
        <w:spacing w:after="0" w:line="480" w:lineRule="auto"/>
        <w:ind w:firstLine="849"/>
        <w:jc w:val="both"/>
        <w:textAlignment w:val="baseline"/>
        <w:rPr>
          <w:rFonts w:ascii="Arial" w:hAnsi="Arial" w:cs="Arial"/>
          <w:sz w:val="24"/>
          <w:szCs w:val="24"/>
          <w:lang w:val="es-VE"/>
        </w:rPr>
      </w:pPr>
      <w:r w:rsidRPr="00A87AE6">
        <w:rPr>
          <w:rFonts w:ascii="Arial" w:hAnsi="Arial" w:cs="Arial"/>
          <w:sz w:val="24"/>
          <w:szCs w:val="24"/>
        </w:rPr>
        <w:t>Para la recolección de datos pertinentes a la investigación se utilizó como primera técnica la observación</w:t>
      </w:r>
      <w:r>
        <w:rPr>
          <w:rFonts w:ascii="Arial" w:hAnsi="Arial" w:cs="Arial"/>
          <w:sz w:val="24"/>
          <w:szCs w:val="24"/>
        </w:rPr>
        <w:t xml:space="preserve">, </w:t>
      </w:r>
      <w:r w:rsidR="00387FBF" w:rsidRPr="007E6A08">
        <w:rPr>
          <w:rFonts w:ascii="Arial" w:hAnsi="Arial" w:cs="Arial"/>
          <w:sz w:val="24"/>
          <w:szCs w:val="24"/>
        </w:rPr>
        <w:t>durante tres días, los pacientes</w:t>
      </w:r>
      <w:r w:rsidR="006D2AC7">
        <w:rPr>
          <w:rFonts w:ascii="Arial" w:hAnsi="Arial" w:cs="Arial"/>
          <w:sz w:val="24"/>
          <w:szCs w:val="24"/>
        </w:rPr>
        <w:t xml:space="preserve"> seleccionados se localizaron en un </w:t>
      </w:r>
      <w:r w:rsidR="00387FBF" w:rsidRPr="007E6A08">
        <w:rPr>
          <w:rFonts w:ascii="Arial" w:hAnsi="Arial" w:cs="Arial"/>
          <w:sz w:val="24"/>
          <w:szCs w:val="24"/>
        </w:rPr>
        <w:t>dí</w:t>
      </w:r>
      <w:r w:rsidR="00387FBF">
        <w:rPr>
          <w:rFonts w:ascii="Arial" w:hAnsi="Arial" w:cs="Arial"/>
          <w:sz w:val="24"/>
          <w:szCs w:val="24"/>
        </w:rPr>
        <w:t xml:space="preserve">a de su control médico y lo cual </w:t>
      </w:r>
      <w:r w:rsidR="00387FBF" w:rsidRPr="007E6A08">
        <w:rPr>
          <w:rFonts w:ascii="Arial" w:hAnsi="Arial" w:cs="Arial"/>
          <w:sz w:val="24"/>
          <w:szCs w:val="24"/>
        </w:rPr>
        <w:t>aceptaron voluntari</w:t>
      </w:r>
      <w:r w:rsidR="003B63E2">
        <w:rPr>
          <w:rFonts w:ascii="Arial" w:hAnsi="Arial" w:cs="Arial"/>
          <w:sz w:val="24"/>
          <w:szCs w:val="24"/>
        </w:rPr>
        <w:t>amente participar en la investigación</w:t>
      </w:r>
      <w:r w:rsidR="00F40082">
        <w:rPr>
          <w:rFonts w:ascii="Arial" w:hAnsi="Arial" w:cs="Arial"/>
          <w:sz w:val="24"/>
          <w:szCs w:val="24"/>
        </w:rPr>
        <w:t>,</w:t>
      </w:r>
      <w:r w:rsidR="003B63E2">
        <w:rPr>
          <w:rFonts w:ascii="Arial" w:hAnsi="Arial" w:cs="Arial"/>
          <w:sz w:val="24"/>
          <w:szCs w:val="24"/>
        </w:rPr>
        <w:t xml:space="preserve"> </w:t>
      </w:r>
      <w:r w:rsidR="00F40082" w:rsidRPr="00F40082">
        <w:rPr>
          <w:rFonts w:ascii="Arial" w:hAnsi="Arial" w:cs="Arial"/>
          <w:sz w:val="24"/>
          <w:szCs w:val="24"/>
          <w:lang w:val="es-VE"/>
        </w:rPr>
        <w:t>es muy importante para</w:t>
      </w:r>
      <w:r w:rsidR="00F40082">
        <w:rPr>
          <w:rFonts w:ascii="Arial" w:hAnsi="Arial" w:cs="Arial"/>
          <w:sz w:val="24"/>
          <w:szCs w:val="24"/>
          <w:lang w:val="es-VE"/>
        </w:rPr>
        <w:t xml:space="preserve"> </w:t>
      </w:r>
      <w:r w:rsidR="003B63E2">
        <w:rPr>
          <w:rFonts w:ascii="Arial" w:hAnsi="Arial" w:cs="Arial"/>
          <w:sz w:val="24"/>
          <w:szCs w:val="24"/>
          <w:lang w:val="es-VE"/>
        </w:rPr>
        <w:t xml:space="preserve">los participantes  </w:t>
      </w:r>
      <w:r w:rsidR="00F40082" w:rsidRPr="00F40082">
        <w:rPr>
          <w:rFonts w:ascii="Arial" w:hAnsi="Arial" w:cs="Arial"/>
          <w:sz w:val="24"/>
          <w:szCs w:val="24"/>
          <w:lang w:val="es-VE"/>
        </w:rPr>
        <w:t>tener privacidad, anonimato y confidencialidad</w:t>
      </w:r>
      <w:r w:rsidR="006D2AC7">
        <w:rPr>
          <w:rFonts w:ascii="Arial" w:hAnsi="Arial" w:cs="Arial"/>
          <w:sz w:val="24"/>
          <w:szCs w:val="24"/>
          <w:lang w:val="es-VE"/>
        </w:rPr>
        <w:t>, y l</w:t>
      </w:r>
      <w:r w:rsidR="00F40082" w:rsidRPr="00F40082">
        <w:rPr>
          <w:rFonts w:ascii="Arial" w:hAnsi="Arial" w:cs="Arial"/>
          <w:sz w:val="24"/>
          <w:szCs w:val="24"/>
          <w:lang w:val="es-VE"/>
        </w:rPr>
        <w:t>as preguntas</w:t>
      </w:r>
      <w:r w:rsidR="00F40082">
        <w:rPr>
          <w:rFonts w:ascii="Arial" w:hAnsi="Arial" w:cs="Arial"/>
          <w:sz w:val="24"/>
          <w:szCs w:val="24"/>
          <w:lang w:val="es-VE"/>
        </w:rPr>
        <w:t xml:space="preserve"> </w:t>
      </w:r>
      <w:r w:rsidR="00F40082" w:rsidRPr="00F40082">
        <w:rPr>
          <w:rFonts w:ascii="Arial" w:hAnsi="Arial" w:cs="Arial"/>
          <w:sz w:val="24"/>
          <w:szCs w:val="24"/>
          <w:lang w:val="es-VE"/>
        </w:rPr>
        <w:t xml:space="preserve">en general no piden respuestas que </w:t>
      </w:r>
      <w:r w:rsidR="006D2AC7">
        <w:rPr>
          <w:rFonts w:ascii="Arial" w:hAnsi="Arial" w:cs="Arial"/>
          <w:sz w:val="24"/>
          <w:szCs w:val="24"/>
          <w:lang w:val="es-VE"/>
        </w:rPr>
        <w:t>re</w:t>
      </w:r>
      <w:r w:rsidR="00F40082" w:rsidRPr="00F40082">
        <w:rPr>
          <w:rFonts w:ascii="Arial" w:hAnsi="Arial" w:cs="Arial"/>
          <w:sz w:val="24"/>
          <w:szCs w:val="24"/>
          <w:lang w:val="es-VE"/>
        </w:rPr>
        <w:t>presenten un problem</w:t>
      </w:r>
      <w:r w:rsidR="00F40082">
        <w:rPr>
          <w:rFonts w:ascii="Arial" w:hAnsi="Arial" w:cs="Arial"/>
          <w:sz w:val="24"/>
          <w:szCs w:val="24"/>
          <w:lang w:val="es-VE"/>
        </w:rPr>
        <w:t>a de privacidad</w:t>
      </w:r>
      <w:r w:rsidR="00A716F2">
        <w:rPr>
          <w:rFonts w:ascii="Arial" w:hAnsi="Arial" w:cs="Arial"/>
          <w:sz w:val="24"/>
          <w:szCs w:val="24"/>
          <w:lang w:val="es-VE"/>
        </w:rPr>
        <w:t>,</w:t>
      </w:r>
      <w:r w:rsidR="00A716F2" w:rsidRPr="00A716F2">
        <w:rPr>
          <w:rFonts w:ascii="Arial" w:hAnsi="Arial" w:cs="Arial"/>
          <w:sz w:val="24"/>
          <w:szCs w:val="24"/>
          <w:lang w:val="es-VE"/>
        </w:rPr>
        <w:t xml:space="preserve"> </w:t>
      </w:r>
      <w:r w:rsidR="00A716F2">
        <w:rPr>
          <w:rFonts w:ascii="Arial" w:hAnsi="Arial" w:cs="Arial"/>
          <w:sz w:val="24"/>
          <w:szCs w:val="24"/>
          <w:lang w:val="es-VE"/>
        </w:rPr>
        <w:t xml:space="preserve"> más bien genera confianza </w:t>
      </w:r>
      <w:r w:rsidR="006D2AC7">
        <w:rPr>
          <w:rFonts w:ascii="Arial" w:hAnsi="Arial" w:cs="Arial"/>
          <w:sz w:val="24"/>
          <w:szCs w:val="24"/>
          <w:lang w:val="es-VE"/>
        </w:rPr>
        <w:t>para</w:t>
      </w:r>
      <w:r w:rsidR="00A716F2">
        <w:rPr>
          <w:rFonts w:ascii="Arial" w:hAnsi="Arial" w:cs="Arial"/>
          <w:sz w:val="24"/>
          <w:szCs w:val="24"/>
          <w:lang w:val="es-VE"/>
        </w:rPr>
        <w:t xml:space="preserve"> sentirse</w:t>
      </w:r>
      <w:r w:rsidR="00A716F2" w:rsidRPr="00F40082">
        <w:rPr>
          <w:rFonts w:ascii="Arial" w:hAnsi="Arial" w:cs="Arial"/>
          <w:sz w:val="24"/>
          <w:szCs w:val="24"/>
          <w:lang w:val="es-VE"/>
        </w:rPr>
        <w:t xml:space="preserve"> cómodo</w:t>
      </w:r>
      <w:r w:rsidR="003B63E2">
        <w:rPr>
          <w:rFonts w:ascii="Arial" w:hAnsi="Arial" w:cs="Arial"/>
          <w:sz w:val="24"/>
          <w:szCs w:val="24"/>
          <w:lang w:val="es-VE"/>
        </w:rPr>
        <w:t xml:space="preserve"> al momento de ser</w:t>
      </w:r>
      <w:r w:rsidR="00A716F2">
        <w:rPr>
          <w:rFonts w:ascii="Arial" w:hAnsi="Arial" w:cs="Arial"/>
          <w:sz w:val="24"/>
          <w:szCs w:val="24"/>
          <w:lang w:val="es-VE"/>
        </w:rPr>
        <w:t xml:space="preserve"> entrevista</w:t>
      </w:r>
      <w:r w:rsidR="003B63E2">
        <w:rPr>
          <w:rFonts w:ascii="Arial" w:hAnsi="Arial" w:cs="Arial"/>
          <w:sz w:val="24"/>
          <w:szCs w:val="24"/>
          <w:lang w:val="es-VE"/>
        </w:rPr>
        <w:t>dos</w:t>
      </w:r>
      <w:r w:rsidR="00A716F2" w:rsidRPr="00F40082">
        <w:rPr>
          <w:rFonts w:ascii="Arial" w:hAnsi="Arial" w:cs="Arial"/>
          <w:sz w:val="24"/>
          <w:szCs w:val="24"/>
          <w:lang w:val="es-VE"/>
        </w:rPr>
        <w:t>.</w:t>
      </w:r>
      <w:r w:rsidR="000420FC">
        <w:rPr>
          <w:rFonts w:ascii="Arial" w:hAnsi="Arial" w:cs="Arial"/>
          <w:sz w:val="24"/>
          <w:szCs w:val="24"/>
          <w:lang w:val="es-VE"/>
        </w:rPr>
        <w:t xml:space="preserve"> (6)</w:t>
      </w:r>
      <w:r w:rsidR="00F40082">
        <w:rPr>
          <w:rFonts w:ascii="Arial" w:hAnsi="Arial" w:cs="Arial"/>
          <w:sz w:val="24"/>
          <w:szCs w:val="24"/>
          <w:lang w:val="es-VE"/>
        </w:rPr>
        <w:t xml:space="preserve"> </w:t>
      </w:r>
    </w:p>
    <w:p w:rsidR="00F40082" w:rsidRPr="00F40082" w:rsidRDefault="00F40082" w:rsidP="00E23048">
      <w:pPr>
        <w:spacing w:after="0" w:line="480" w:lineRule="auto"/>
        <w:ind w:firstLine="567"/>
        <w:jc w:val="both"/>
        <w:textAlignment w:val="baseline"/>
        <w:rPr>
          <w:rFonts w:ascii="Arial" w:hAnsi="Arial" w:cs="Arial"/>
          <w:sz w:val="24"/>
          <w:szCs w:val="24"/>
        </w:rPr>
      </w:pPr>
      <w:r>
        <w:rPr>
          <w:rFonts w:ascii="Arial" w:hAnsi="Arial" w:cs="Arial"/>
          <w:sz w:val="24"/>
          <w:szCs w:val="24"/>
          <w:lang w:val="es-VE"/>
        </w:rPr>
        <w:t xml:space="preserve">La información </w:t>
      </w:r>
      <w:r w:rsidRPr="00F40082">
        <w:rPr>
          <w:rFonts w:ascii="Arial" w:hAnsi="Arial" w:cs="Arial"/>
          <w:sz w:val="24"/>
          <w:szCs w:val="24"/>
          <w:lang w:val="es-VE"/>
        </w:rPr>
        <w:t>y</w:t>
      </w:r>
      <w:r>
        <w:rPr>
          <w:rFonts w:ascii="Arial" w:hAnsi="Arial" w:cs="Arial"/>
          <w:sz w:val="24"/>
          <w:szCs w:val="24"/>
          <w:lang w:val="es-VE"/>
        </w:rPr>
        <w:t xml:space="preserve"> </w:t>
      </w:r>
      <w:r w:rsidRPr="00F40082">
        <w:rPr>
          <w:rFonts w:ascii="Arial" w:hAnsi="Arial" w:cs="Arial"/>
          <w:sz w:val="24"/>
          <w:szCs w:val="24"/>
          <w:lang w:val="es-VE"/>
        </w:rPr>
        <w:t xml:space="preserve">el nombre del participante nunca </w:t>
      </w:r>
      <w:r w:rsidR="006D2AC7" w:rsidRPr="00F40082">
        <w:rPr>
          <w:rFonts w:ascii="Arial" w:hAnsi="Arial" w:cs="Arial"/>
          <w:sz w:val="24"/>
          <w:szCs w:val="24"/>
          <w:lang w:val="es-VE"/>
        </w:rPr>
        <w:t>estarán</w:t>
      </w:r>
      <w:r w:rsidRPr="00F40082">
        <w:rPr>
          <w:rFonts w:ascii="Arial" w:hAnsi="Arial" w:cs="Arial"/>
          <w:sz w:val="24"/>
          <w:szCs w:val="24"/>
          <w:lang w:val="es-VE"/>
        </w:rPr>
        <w:t xml:space="preserve"> en el mismo documento, y</w:t>
      </w:r>
      <w:r w:rsidR="006D2AC7">
        <w:rPr>
          <w:rFonts w:ascii="Arial" w:hAnsi="Arial" w:cs="Arial"/>
          <w:sz w:val="24"/>
          <w:szCs w:val="24"/>
          <w:lang w:val="es-VE"/>
        </w:rPr>
        <w:t xml:space="preserve">a que </w:t>
      </w:r>
      <w:r w:rsidRPr="00F40082">
        <w:rPr>
          <w:rFonts w:ascii="Arial" w:hAnsi="Arial" w:cs="Arial"/>
          <w:sz w:val="24"/>
          <w:szCs w:val="24"/>
          <w:lang w:val="es-VE"/>
        </w:rPr>
        <w:t xml:space="preserve"> los datos son completamente privados.</w:t>
      </w:r>
    </w:p>
    <w:p w:rsidR="00780DDF" w:rsidRDefault="00027999" w:rsidP="00E23048">
      <w:pPr>
        <w:pStyle w:val="Pa10"/>
        <w:spacing w:line="480" w:lineRule="auto"/>
        <w:ind w:firstLine="426"/>
        <w:jc w:val="both"/>
        <w:rPr>
          <w:rFonts w:ascii="Arial" w:hAnsi="Arial" w:cs="Arial"/>
          <w:color w:val="000000"/>
        </w:rPr>
      </w:pPr>
      <w:r>
        <w:rPr>
          <w:rFonts w:ascii="Arial" w:hAnsi="Arial" w:cs="Arial"/>
          <w:color w:val="000000"/>
          <w:lang w:val="es-ES"/>
        </w:rPr>
        <w:t>De</w:t>
      </w:r>
      <w:r w:rsidR="00944747" w:rsidRPr="00FA78E2">
        <w:rPr>
          <w:rFonts w:ascii="Arial" w:hAnsi="Arial" w:cs="Arial"/>
          <w:color w:val="000000"/>
        </w:rPr>
        <w:t xml:space="preserve"> los sujetos de e</w:t>
      </w:r>
      <w:r>
        <w:rPr>
          <w:rFonts w:ascii="Arial" w:hAnsi="Arial" w:cs="Arial"/>
          <w:color w:val="000000"/>
        </w:rPr>
        <w:t xml:space="preserve">studio </w:t>
      </w:r>
      <w:r w:rsidR="007C32F1">
        <w:rPr>
          <w:rFonts w:ascii="Arial" w:hAnsi="Arial" w:cs="Arial"/>
          <w:color w:val="000000"/>
        </w:rPr>
        <w:t xml:space="preserve">cuatro </w:t>
      </w:r>
      <w:r>
        <w:rPr>
          <w:rFonts w:ascii="Arial" w:hAnsi="Arial" w:cs="Arial"/>
          <w:color w:val="000000"/>
        </w:rPr>
        <w:t xml:space="preserve">son </w:t>
      </w:r>
      <w:r w:rsidR="00091A70" w:rsidRPr="00FA78E2">
        <w:rPr>
          <w:rFonts w:ascii="Arial" w:hAnsi="Arial" w:cs="Arial"/>
          <w:color w:val="000000"/>
        </w:rPr>
        <w:t>ad</w:t>
      </w:r>
      <w:r w:rsidR="007C32F1">
        <w:rPr>
          <w:rFonts w:ascii="Arial" w:hAnsi="Arial" w:cs="Arial"/>
          <w:color w:val="000000"/>
        </w:rPr>
        <w:t xml:space="preserve">ultos </w:t>
      </w:r>
      <w:r>
        <w:rPr>
          <w:rFonts w:ascii="Arial" w:hAnsi="Arial" w:cs="Arial"/>
          <w:color w:val="000000"/>
        </w:rPr>
        <w:t>en</w:t>
      </w:r>
      <w:r w:rsidR="006D2AC7">
        <w:rPr>
          <w:rFonts w:ascii="Arial" w:hAnsi="Arial" w:cs="Arial"/>
          <w:color w:val="000000"/>
        </w:rPr>
        <w:t xml:space="preserve">tre las </w:t>
      </w:r>
      <w:r w:rsidR="007C32F1">
        <w:rPr>
          <w:rFonts w:ascii="Arial" w:hAnsi="Arial" w:cs="Arial"/>
          <w:color w:val="000000"/>
        </w:rPr>
        <w:t xml:space="preserve"> edad</w:t>
      </w:r>
      <w:r>
        <w:rPr>
          <w:rFonts w:ascii="Arial" w:hAnsi="Arial" w:cs="Arial"/>
          <w:color w:val="000000"/>
        </w:rPr>
        <w:t xml:space="preserve">es de </w:t>
      </w:r>
      <w:r w:rsidR="00091A70" w:rsidRPr="00FA78E2">
        <w:rPr>
          <w:rFonts w:ascii="Arial" w:hAnsi="Arial" w:cs="Arial"/>
          <w:color w:val="000000"/>
        </w:rPr>
        <w:t xml:space="preserve"> 60 a 75 </w:t>
      </w:r>
      <w:r w:rsidR="00944747" w:rsidRPr="00FA78E2">
        <w:rPr>
          <w:rFonts w:ascii="Arial" w:hAnsi="Arial" w:cs="Arial"/>
          <w:color w:val="000000"/>
        </w:rPr>
        <w:t xml:space="preserve">años y uno </w:t>
      </w:r>
      <w:r w:rsidR="007C32F1">
        <w:rPr>
          <w:rFonts w:ascii="Arial" w:hAnsi="Arial" w:cs="Arial"/>
          <w:color w:val="000000"/>
        </w:rPr>
        <w:t xml:space="preserve">joven </w:t>
      </w:r>
      <w:r>
        <w:rPr>
          <w:rFonts w:ascii="Arial" w:hAnsi="Arial" w:cs="Arial"/>
          <w:color w:val="000000"/>
        </w:rPr>
        <w:t xml:space="preserve">adulto </w:t>
      </w:r>
      <w:r w:rsidR="007C32F1">
        <w:rPr>
          <w:rFonts w:ascii="Arial" w:hAnsi="Arial" w:cs="Arial"/>
          <w:color w:val="000000"/>
        </w:rPr>
        <w:t>de 17</w:t>
      </w:r>
      <w:r w:rsidR="00944747" w:rsidRPr="00FA78E2">
        <w:rPr>
          <w:rFonts w:ascii="Arial" w:hAnsi="Arial" w:cs="Arial"/>
          <w:color w:val="000000"/>
        </w:rPr>
        <w:t xml:space="preserve"> años</w:t>
      </w:r>
      <w:r w:rsidR="007C32F1">
        <w:rPr>
          <w:rFonts w:ascii="Arial" w:hAnsi="Arial" w:cs="Arial"/>
          <w:color w:val="000000"/>
        </w:rPr>
        <w:t>,</w:t>
      </w:r>
      <w:r w:rsidR="00E1402E">
        <w:rPr>
          <w:rFonts w:ascii="Arial" w:hAnsi="Arial" w:cs="Arial"/>
          <w:color w:val="000000"/>
        </w:rPr>
        <w:t xml:space="preserve"> este último </w:t>
      </w:r>
      <w:r w:rsidR="00F40082">
        <w:rPr>
          <w:rFonts w:ascii="Arial" w:hAnsi="Arial" w:cs="Arial"/>
          <w:color w:val="000000"/>
        </w:rPr>
        <w:t xml:space="preserve">estuvo hasta hace poco no </w:t>
      </w:r>
      <w:r w:rsidR="00E1402E">
        <w:rPr>
          <w:rFonts w:ascii="Arial" w:hAnsi="Arial" w:cs="Arial"/>
          <w:color w:val="000000"/>
        </w:rPr>
        <w:t>controlado</w:t>
      </w:r>
      <w:r w:rsidR="00FA78E2" w:rsidRPr="00FA78E2">
        <w:rPr>
          <w:rFonts w:ascii="Arial" w:hAnsi="Arial" w:cs="Arial"/>
          <w:color w:val="000000"/>
        </w:rPr>
        <w:t xml:space="preserve">; </w:t>
      </w:r>
      <w:r w:rsidR="006D2AC7">
        <w:rPr>
          <w:rFonts w:ascii="Arial" w:hAnsi="Arial" w:cs="Arial"/>
          <w:color w:val="000000"/>
        </w:rPr>
        <w:t xml:space="preserve">en </w:t>
      </w:r>
      <w:r w:rsidR="00FA78E2" w:rsidRPr="00FA78E2">
        <w:rPr>
          <w:rFonts w:ascii="Arial" w:hAnsi="Arial" w:cs="Arial"/>
          <w:color w:val="000000"/>
        </w:rPr>
        <w:lastRenderedPageBreak/>
        <w:t>los</w:t>
      </w:r>
      <w:r w:rsidR="00091A70" w:rsidRPr="00FA78E2">
        <w:rPr>
          <w:rFonts w:ascii="Arial" w:hAnsi="Arial" w:cs="Arial"/>
          <w:color w:val="000000"/>
        </w:rPr>
        <w:t xml:space="preserve"> casos </w:t>
      </w:r>
      <w:r w:rsidR="00BD1D9D">
        <w:rPr>
          <w:rFonts w:ascii="Arial" w:hAnsi="Arial" w:cs="Arial"/>
          <w:color w:val="000000"/>
        </w:rPr>
        <w:t>de</w:t>
      </w:r>
      <w:r w:rsidR="00091A70" w:rsidRPr="00FA78E2">
        <w:rPr>
          <w:rFonts w:ascii="Arial" w:hAnsi="Arial" w:cs="Arial"/>
          <w:color w:val="000000"/>
        </w:rPr>
        <w:t xml:space="preserve"> ambos </w:t>
      </w:r>
      <w:r w:rsidR="006D2AC7">
        <w:rPr>
          <w:rFonts w:ascii="Arial" w:hAnsi="Arial" w:cs="Arial"/>
          <w:color w:val="000000"/>
        </w:rPr>
        <w:t xml:space="preserve">géneros se presentaron casos </w:t>
      </w:r>
      <w:r w:rsidR="00BD1D9D">
        <w:rPr>
          <w:rFonts w:ascii="Arial" w:hAnsi="Arial" w:cs="Arial"/>
          <w:color w:val="000000"/>
        </w:rPr>
        <w:t xml:space="preserve">en </w:t>
      </w:r>
      <w:r w:rsidR="00BD1D9D" w:rsidRPr="00FA78E2">
        <w:rPr>
          <w:rFonts w:ascii="Arial" w:hAnsi="Arial" w:cs="Arial"/>
          <w:color w:val="000000"/>
        </w:rPr>
        <w:t>aumento en el grupo de adultos en plenitud</w:t>
      </w:r>
      <w:r w:rsidR="00BD1D9D">
        <w:rPr>
          <w:rFonts w:ascii="Arial" w:hAnsi="Arial" w:cs="Arial"/>
          <w:color w:val="000000"/>
        </w:rPr>
        <w:t xml:space="preserve"> </w:t>
      </w:r>
      <w:r w:rsidR="00780DDF">
        <w:rPr>
          <w:rFonts w:ascii="Arial" w:hAnsi="Arial" w:cs="Arial"/>
          <w:color w:val="000000"/>
        </w:rPr>
        <w:t>(</w:t>
      </w:r>
      <w:r w:rsidR="000420FC">
        <w:rPr>
          <w:rFonts w:ascii="Arial" w:hAnsi="Arial" w:cs="Arial"/>
          <w:color w:val="000000"/>
        </w:rPr>
        <w:t xml:space="preserve">6) </w:t>
      </w:r>
      <w:r w:rsidR="00091A70" w:rsidRPr="00FA78E2">
        <w:rPr>
          <w:rFonts w:ascii="Arial" w:hAnsi="Arial" w:cs="Arial"/>
          <w:color w:val="000000"/>
        </w:rPr>
        <w:t xml:space="preserve"> </w:t>
      </w:r>
    </w:p>
    <w:p w:rsidR="003B63E2" w:rsidRDefault="00091A70" w:rsidP="00E23048">
      <w:pPr>
        <w:pStyle w:val="Pa10"/>
        <w:spacing w:line="480" w:lineRule="auto"/>
        <w:ind w:firstLine="426"/>
        <w:jc w:val="both"/>
        <w:rPr>
          <w:rFonts w:ascii="Arial" w:hAnsi="Arial" w:cs="Arial"/>
          <w:color w:val="000000"/>
        </w:rPr>
      </w:pPr>
      <w:r w:rsidRPr="00FA78E2">
        <w:rPr>
          <w:rFonts w:ascii="Arial" w:hAnsi="Arial" w:cs="Arial"/>
          <w:color w:val="000000"/>
        </w:rPr>
        <w:t>Las personas de mayor edad, independientemente de padecer una enfermedad crónica, se</w:t>
      </w:r>
      <w:r w:rsidR="00027999">
        <w:rPr>
          <w:rFonts w:ascii="Arial" w:hAnsi="Arial" w:cs="Arial"/>
          <w:color w:val="000000"/>
        </w:rPr>
        <w:t xml:space="preserve"> perciben como más sanas que el</w:t>
      </w:r>
      <w:r w:rsidRPr="00FA78E2">
        <w:rPr>
          <w:rFonts w:ascii="Arial" w:hAnsi="Arial" w:cs="Arial"/>
          <w:color w:val="000000"/>
        </w:rPr>
        <w:t xml:space="preserve"> de menor edad aun</w:t>
      </w:r>
      <w:r w:rsidRPr="00FA78E2">
        <w:rPr>
          <w:rFonts w:ascii="Arial" w:hAnsi="Arial" w:cs="Arial"/>
          <w:color w:val="000000"/>
        </w:rPr>
        <w:softHyphen/>
        <w:t>que la evolución de su enfermedad les condicione a tratamientos médicos prolongados</w:t>
      </w:r>
      <w:r w:rsidR="00E1402E">
        <w:rPr>
          <w:rFonts w:ascii="Arial" w:hAnsi="Arial" w:cs="Arial"/>
          <w:color w:val="000000"/>
        </w:rPr>
        <w:t>.</w:t>
      </w:r>
      <w:r w:rsidRPr="00FA78E2">
        <w:rPr>
          <w:rFonts w:ascii="Arial" w:hAnsi="Arial" w:cs="Arial"/>
          <w:color w:val="000000"/>
        </w:rPr>
        <w:t xml:space="preserve"> Por otra parte, la enfermedad impacta en el equilibrio emocional y econó</w:t>
      </w:r>
      <w:r w:rsidRPr="00FA78E2">
        <w:rPr>
          <w:rFonts w:ascii="Arial" w:hAnsi="Arial" w:cs="Arial"/>
          <w:color w:val="000000"/>
        </w:rPr>
        <w:softHyphen/>
        <w:t xml:space="preserve">mico de las familias, principalmente porque las consecuencias sociales se reflejan en la incapacidad laboral, la baja productividad y la dependencia familiar. </w:t>
      </w:r>
    </w:p>
    <w:p w:rsidR="00576CC9" w:rsidRDefault="00944747" w:rsidP="00E23048">
      <w:pPr>
        <w:pStyle w:val="Pa10"/>
        <w:spacing w:line="480" w:lineRule="auto"/>
        <w:ind w:firstLine="426"/>
        <w:jc w:val="both"/>
        <w:rPr>
          <w:rFonts w:ascii="Arial" w:hAnsi="Arial" w:cs="Arial"/>
          <w:color w:val="000000"/>
        </w:rPr>
      </w:pPr>
      <w:r w:rsidRPr="00FA78E2">
        <w:rPr>
          <w:rFonts w:ascii="Arial" w:hAnsi="Arial" w:cs="Arial"/>
          <w:color w:val="000000"/>
        </w:rPr>
        <w:t xml:space="preserve">Estos pacientes la mayoría son personas son profesionales jubilados </w:t>
      </w:r>
      <w:r w:rsidR="00FA78E2" w:rsidRPr="00FA78E2">
        <w:rPr>
          <w:rFonts w:ascii="Arial" w:hAnsi="Arial" w:cs="Arial"/>
          <w:color w:val="000000"/>
        </w:rPr>
        <w:t>cuyos estilos de vida y la adopción de conductas favo</w:t>
      </w:r>
      <w:r w:rsidR="00FA78E2" w:rsidRPr="00FA78E2">
        <w:rPr>
          <w:rFonts w:ascii="Arial" w:hAnsi="Arial" w:cs="Arial"/>
          <w:color w:val="000000"/>
        </w:rPr>
        <w:softHyphen/>
        <w:t>rables o desfavorables condicionan su estado de bienestar o enfermedad.</w:t>
      </w:r>
      <w:r w:rsidR="00FA78E2">
        <w:rPr>
          <w:rFonts w:ascii="Arial" w:hAnsi="Arial" w:cs="Arial"/>
          <w:color w:val="000000"/>
        </w:rPr>
        <w:t xml:space="preserve"> (4).</w:t>
      </w:r>
      <w:r w:rsidR="00FA78E2" w:rsidRPr="00FA78E2">
        <w:rPr>
          <w:rFonts w:ascii="Arial" w:hAnsi="Arial" w:cs="Arial"/>
          <w:color w:val="000000"/>
        </w:rPr>
        <w:t xml:space="preserve"> </w:t>
      </w:r>
      <w:r w:rsidRPr="00FA78E2">
        <w:rPr>
          <w:rFonts w:ascii="Arial" w:hAnsi="Arial" w:cs="Arial"/>
          <w:color w:val="000000"/>
        </w:rPr>
        <w:t xml:space="preserve"> </w:t>
      </w:r>
    </w:p>
    <w:p w:rsidR="00780DDF" w:rsidRPr="003E0B50" w:rsidRDefault="00780DDF" w:rsidP="00E23048">
      <w:pPr>
        <w:pStyle w:val="Default"/>
        <w:spacing w:line="480" w:lineRule="auto"/>
        <w:ind w:firstLine="425"/>
        <w:jc w:val="both"/>
        <w:rPr>
          <w:rFonts w:ascii="Arial" w:hAnsi="Arial" w:cs="Arial"/>
        </w:rPr>
      </w:pPr>
      <w:r w:rsidRPr="003E0B50">
        <w:rPr>
          <w:rFonts w:ascii="Arial" w:hAnsi="Arial" w:cs="Arial"/>
        </w:rPr>
        <w:t xml:space="preserve">Luego no dirigimos al Servicio Autónomo Hospital Universitario de Maracaibo  </w:t>
      </w:r>
      <w:r w:rsidR="00BD1D9D">
        <w:rPr>
          <w:rFonts w:ascii="Arial" w:hAnsi="Arial" w:cs="Arial"/>
        </w:rPr>
        <w:t xml:space="preserve">al servicio de pie diabético, </w:t>
      </w:r>
      <w:r w:rsidRPr="003E0B50">
        <w:rPr>
          <w:rFonts w:ascii="Arial" w:hAnsi="Arial" w:cs="Arial"/>
        </w:rPr>
        <w:t>para solicitar más información y observamos que en el lugar se</w:t>
      </w:r>
      <w:r w:rsidR="003B63E2">
        <w:rPr>
          <w:rFonts w:ascii="Arial" w:hAnsi="Arial" w:cs="Arial"/>
        </w:rPr>
        <w:t xml:space="preserve"> encontraba lleno de pacientes con</w:t>
      </w:r>
      <w:r w:rsidRPr="003E0B50">
        <w:rPr>
          <w:rFonts w:ascii="Arial" w:hAnsi="Arial" w:cs="Arial"/>
        </w:rPr>
        <w:t xml:space="preserve"> sus familiares, pero no se logró el contacto con algún miembro del servicio de pie diabético, pero estuvimos </w:t>
      </w:r>
      <w:r w:rsidR="003E0B50" w:rsidRPr="003E0B50">
        <w:rPr>
          <w:rFonts w:ascii="Arial" w:hAnsi="Arial" w:cs="Arial"/>
        </w:rPr>
        <w:t>observando</w:t>
      </w:r>
      <w:r w:rsidRPr="003E0B50">
        <w:rPr>
          <w:rFonts w:ascii="Arial" w:hAnsi="Arial" w:cs="Arial"/>
        </w:rPr>
        <w:t xml:space="preserve"> el </w:t>
      </w:r>
      <w:r w:rsidR="003E0B50" w:rsidRPr="003E0B50">
        <w:rPr>
          <w:rFonts w:ascii="Arial" w:hAnsi="Arial" w:cs="Arial"/>
        </w:rPr>
        <w:t xml:space="preserve">proceso de </w:t>
      </w:r>
      <w:r w:rsidRPr="003E0B50">
        <w:rPr>
          <w:rFonts w:ascii="Arial" w:hAnsi="Arial" w:cs="Arial"/>
        </w:rPr>
        <w:t xml:space="preserve"> </w:t>
      </w:r>
      <w:r w:rsidR="003E0B50" w:rsidRPr="003E0B50">
        <w:rPr>
          <w:rFonts w:ascii="Arial" w:hAnsi="Arial" w:cs="Arial"/>
        </w:rPr>
        <w:t>atención a los pacientes</w:t>
      </w:r>
      <w:r w:rsidR="00FC0DA7">
        <w:rPr>
          <w:rFonts w:ascii="Arial" w:hAnsi="Arial" w:cs="Arial"/>
        </w:rPr>
        <w:t xml:space="preserve"> el cual se describió </w:t>
      </w:r>
      <w:r w:rsidR="005F1CB2">
        <w:rPr>
          <w:rFonts w:ascii="Arial" w:hAnsi="Arial" w:cs="Arial"/>
        </w:rPr>
        <w:t>como</w:t>
      </w:r>
      <w:r w:rsidR="00FC0DA7">
        <w:rPr>
          <w:rFonts w:ascii="Arial" w:hAnsi="Arial" w:cs="Arial"/>
        </w:rPr>
        <w:t xml:space="preserve"> buena la atención hacia estos pacientes</w:t>
      </w:r>
      <w:r w:rsidR="005F1CB2">
        <w:rPr>
          <w:rFonts w:ascii="Arial" w:hAnsi="Arial" w:cs="Arial"/>
        </w:rPr>
        <w:t>, pero no se logró mayores aportes</w:t>
      </w:r>
      <w:r w:rsidR="003E0B50" w:rsidRPr="003E0B50">
        <w:rPr>
          <w:rFonts w:ascii="Arial" w:hAnsi="Arial" w:cs="Arial"/>
        </w:rPr>
        <w:t>.</w:t>
      </w:r>
    </w:p>
    <w:p w:rsidR="001B3FC2" w:rsidRPr="00C210F3" w:rsidRDefault="001B3FC2"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63C4" w:rsidRPr="00C210F3" w:rsidRDefault="001B3FC2"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bCs/>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FASE III. RESULTADOS DE LA INVESTIGACIÓN</w:t>
      </w:r>
    </w:p>
    <w:p w:rsidR="00C363C4" w:rsidRDefault="001B3FC2" w:rsidP="00E23048">
      <w:pPr>
        <w:pStyle w:val="Prrafodelista"/>
        <w:numPr>
          <w:ilvl w:val="0"/>
          <w:numId w:val="3"/>
        </w:numPr>
        <w:spacing w:after="0" w:line="480" w:lineRule="auto"/>
        <w:ind w:left="0"/>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RESULTADOS </w:t>
      </w:r>
    </w:p>
    <w:p w:rsidR="00C363C4" w:rsidRPr="00562F21" w:rsidRDefault="00C363C4" w:rsidP="00E23048">
      <w:pPr>
        <w:pStyle w:val="Prrafodelista"/>
        <w:spacing w:after="0" w:line="480" w:lineRule="auto"/>
        <w:ind w:left="0" w:firstLine="556"/>
        <w:jc w:val="both"/>
        <w:textAlignment w:val="baseline"/>
        <w:rPr>
          <w:rFonts w:ascii="Arial" w:hAnsi="Arial" w:cs="Arial"/>
          <w:sz w:val="24"/>
          <w:szCs w:val="24"/>
        </w:rPr>
      </w:pPr>
      <w:r w:rsidRPr="00562F21">
        <w:rPr>
          <w:rFonts w:ascii="Arial" w:hAnsi="Arial" w:cs="Arial"/>
          <w:sz w:val="24"/>
          <w:szCs w:val="24"/>
        </w:rPr>
        <w:t>Los resultados de</w:t>
      </w:r>
      <w:r w:rsidR="00103CB7" w:rsidRPr="00562F21">
        <w:rPr>
          <w:rFonts w:ascii="Arial" w:hAnsi="Arial" w:cs="Arial"/>
          <w:sz w:val="24"/>
          <w:szCs w:val="24"/>
        </w:rPr>
        <w:t>l estudio fueron presentados en</w:t>
      </w:r>
      <w:r w:rsidRPr="00562F21">
        <w:rPr>
          <w:rFonts w:ascii="Arial" w:hAnsi="Arial" w:cs="Arial"/>
          <w:sz w:val="24"/>
          <w:szCs w:val="24"/>
        </w:rPr>
        <w:t xml:space="preserve"> atención a las perso</w:t>
      </w:r>
      <w:r w:rsidR="00BD1D9D">
        <w:rPr>
          <w:rFonts w:ascii="Arial" w:hAnsi="Arial" w:cs="Arial"/>
          <w:sz w:val="24"/>
          <w:szCs w:val="24"/>
        </w:rPr>
        <w:t xml:space="preserve">nas con diabetes en la APS, </w:t>
      </w:r>
      <w:r w:rsidR="004C7BCB" w:rsidRPr="00562F21">
        <w:rPr>
          <w:rFonts w:ascii="Arial" w:hAnsi="Arial" w:cs="Arial"/>
          <w:sz w:val="24"/>
          <w:szCs w:val="24"/>
        </w:rPr>
        <w:t>en</w:t>
      </w:r>
      <w:r w:rsidR="00103CB7" w:rsidRPr="00562F21">
        <w:rPr>
          <w:rFonts w:ascii="Arial" w:hAnsi="Arial" w:cs="Arial"/>
          <w:sz w:val="24"/>
          <w:szCs w:val="24"/>
        </w:rPr>
        <w:t xml:space="preserve"> equipo-gestión </w:t>
      </w:r>
      <w:r w:rsidRPr="00562F21">
        <w:rPr>
          <w:rFonts w:ascii="Arial" w:hAnsi="Arial" w:cs="Arial"/>
          <w:sz w:val="24"/>
          <w:szCs w:val="24"/>
        </w:rPr>
        <w:t xml:space="preserve">y Políticas </w:t>
      </w:r>
      <w:r w:rsidR="00BD1D9D">
        <w:rPr>
          <w:rFonts w:ascii="Arial" w:hAnsi="Arial" w:cs="Arial"/>
          <w:sz w:val="24"/>
          <w:szCs w:val="24"/>
        </w:rPr>
        <w:t xml:space="preserve">Públicas </w:t>
      </w:r>
      <w:r w:rsidRPr="00562F21">
        <w:rPr>
          <w:rFonts w:ascii="Arial" w:hAnsi="Arial" w:cs="Arial"/>
          <w:sz w:val="24"/>
          <w:szCs w:val="24"/>
        </w:rPr>
        <w:t>para la diabet</w:t>
      </w:r>
      <w:r w:rsidR="00103CB7" w:rsidRPr="00562F21">
        <w:rPr>
          <w:rFonts w:ascii="Arial" w:hAnsi="Arial" w:cs="Arial"/>
          <w:sz w:val="24"/>
          <w:szCs w:val="24"/>
        </w:rPr>
        <w:t>es</w:t>
      </w:r>
      <w:r w:rsidRPr="00562F21">
        <w:rPr>
          <w:rFonts w:ascii="Arial" w:hAnsi="Arial" w:cs="Arial"/>
          <w:sz w:val="24"/>
          <w:szCs w:val="24"/>
        </w:rPr>
        <w:t>.</w:t>
      </w:r>
    </w:p>
    <w:p w:rsidR="004C7BCB" w:rsidRPr="00562F21" w:rsidRDefault="00F92896" w:rsidP="00E23048">
      <w:pPr>
        <w:pStyle w:val="Prrafodelista"/>
        <w:spacing w:after="0" w:line="480" w:lineRule="auto"/>
        <w:ind w:left="0" w:firstLine="556"/>
        <w:jc w:val="both"/>
        <w:textAlignment w:val="baseline"/>
        <w:rPr>
          <w:rFonts w:ascii="Arial" w:hAnsi="Arial" w:cs="Arial"/>
          <w:sz w:val="24"/>
          <w:szCs w:val="24"/>
        </w:rPr>
      </w:pPr>
      <w:r w:rsidRPr="00562F21">
        <w:rPr>
          <w:rFonts w:ascii="Arial" w:hAnsi="Arial" w:cs="Arial"/>
          <w:sz w:val="24"/>
          <w:szCs w:val="24"/>
        </w:rPr>
        <w:t xml:space="preserve">Los pacientes destacaron que una vez que fueron diagnosticados con la enfermedad tuvieron que cambiar sus hábitos de vidas en comer más sano con una </w:t>
      </w:r>
      <w:r w:rsidRPr="00562F21">
        <w:rPr>
          <w:rFonts w:ascii="Arial" w:hAnsi="Arial" w:cs="Arial"/>
          <w:sz w:val="24"/>
          <w:szCs w:val="24"/>
        </w:rPr>
        <w:lastRenderedPageBreak/>
        <w:t>dieta bala</w:t>
      </w:r>
      <w:r w:rsidR="004C7BCB" w:rsidRPr="00562F21">
        <w:rPr>
          <w:rFonts w:ascii="Arial" w:hAnsi="Arial" w:cs="Arial"/>
          <w:sz w:val="24"/>
          <w:szCs w:val="24"/>
        </w:rPr>
        <w:t>nceada</w:t>
      </w:r>
      <w:r w:rsidRPr="00562F21">
        <w:rPr>
          <w:rFonts w:ascii="Arial" w:hAnsi="Arial" w:cs="Arial"/>
          <w:sz w:val="24"/>
          <w:szCs w:val="24"/>
        </w:rPr>
        <w:t xml:space="preserve"> </w:t>
      </w:r>
      <w:r w:rsidR="00BD1D9D">
        <w:rPr>
          <w:rFonts w:ascii="Arial" w:hAnsi="Arial" w:cs="Arial"/>
          <w:sz w:val="24"/>
          <w:szCs w:val="24"/>
        </w:rPr>
        <w:t>en proteínas y vitaminas, y realizar alguna actividad física</w:t>
      </w:r>
      <w:r w:rsidRPr="00562F21">
        <w:rPr>
          <w:rFonts w:ascii="Arial" w:hAnsi="Arial" w:cs="Arial"/>
          <w:sz w:val="24"/>
          <w:szCs w:val="24"/>
        </w:rPr>
        <w:t xml:space="preserve"> para bajar de peso</w:t>
      </w:r>
      <w:r w:rsidR="00BD1D9D">
        <w:rPr>
          <w:rFonts w:ascii="Arial" w:hAnsi="Arial" w:cs="Arial"/>
          <w:sz w:val="24"/>
          <w:szCs w:val="24"/>
        </w:rPr>
        <w:t xml:space="preserve"> en caso de ser obesos</w:t>
      </w:r>
      <w:r w:rsidR="0044039C">
        <w:rPr>
          <w:rFonts w:ascii="Arial" w:hAnsi="Arial" w:cs="Arial"/>
          <w:sz w:val="24"/>
          <w:szCs w:val="24"/>
        </w:rPr>
        <w:t>.</w:t>
      </w:r>
    </w:p>
    <w:p w:rsidR="00403D63" w:rsidRDefault="004C7BCB" w:rsidP="00E23048">
      <w:pPr>
        <w:pStyle w:val="Prrafodelista"/>
        <w:spacing w:after="0" w:line="480" w:lineRule="auto"/>
        <w:ind w:left="0" w:firstLine="556"/>
        <w:jc w:val="both"/>
        <w:textAlignment w:val="baseline"/>
        <w:rPr>
          <w:rFonts w:ascii="Arial" w:hAnsi="Arial" w:cs="Arial"/>
          <w:sz w:val="24"/>
          <w:szCs w:val="24"/>
        </w:rPr>
      </w:pPr>
      <w:r w:rsidRPr="00562F21">
        <w:rPr>
          <w:rFonts w:ascii="Arial" w:hAnsi="Arial" w:cs="Arial"/>
          <w:sz w:val="24"/>
          <w:szCs w:val="24"/>
        </w:rPr>
        <w:t>Las personas consultadas quienes contaron brevemente sus exp</w:t>
      </w:r>
      <w:r w:rsidR="00BD1D9D">
        <w:rPr>
          <w:rFonts w:ascii="Arial" w:hAnsi="Arial" w:cs="Arial"/>
          <w:sz w:val="24"/>
          <w:szCs w:val="24"/>
        </w:rPr>
        <w:t>eriencias al ser remitidos al centro</w:t>
      </w:r>
      <w:r w:rsidRPr="00562F21">
        <w:rPr>
          <w:rFonts w:ascii="Arial" w:hAnsi="Arial" w:cs="Arial"/>
          <w:sz w:val="24"/>
          <w:szCs w:val="24"/>
        </w:rPr>
        <w:t xml:space="preserve"> de salud, </w:t>
      </w:r>
      <w:r w:rsidR="00E1402E">
        <w:rPr>
          <w:rFonts w:ascii="Arial" w:hAnsi="Arial" w:cs="Arial"/>
          <w:sz w:val="24"/>
          <w:szCs w:val="24"/>
        </w:rPr>
        <w:t>buscando</w:t>
      </w:r>
      <w:r w:rsidRPr="00562F21">
        <w:rPr>
          <w:rFonts w:ascii="Arial" w:hAnsi="Arial" w:cs="Arial"/>
          <w:sz w:val="24"/>
          <w:szCs w:val="24"/>
        </w:rPr>
        <w:t xml:space="preserve"> alternativas médicas</w:t>
      </w:r>
      <w:r w:rsidR="00BD1D9D">
        <w:rPr>
          <w:rFonts w:ascii="Arial" w:hAnsi="Arial" w:cs="Arial"/>
          <w:sz w:val="24"/>
          <w:szCs w:val="24"/>
        </w:rPr>
        <w:t xml:space="preserve">  para así mejorar su calidad de vida</w:t>
      </w:r>
      <w:r w:rsidRPr="00562F21">
        <w:rPr>
          <w:rFonts w:ascii="Arial" w:hAnsi="Arial" w:cs="Arial"/>
          <w:sz w:val="24"/>
          <w:szCs w:val="24"/>
        </w:rPr>
        <w:t xml:space="preserve">.  </w:t>
      </w:r>
      <w:r w:rsidR="00E1402E">
        <w:rPr>
          <w:rFonts w:ascii="Arial" w:hAnsi="Arial" w:cs="Arial"/>
          <w:sz w:val="24"/>
          <w:szCs w:val="24"/>
        </w:rPr>
        <w:t xml:space="preserve">Una vez que comienzan en el diagnostico se realizan pruebas de  </w:t>
      </w:r>
      <w:r w:rsidR="00E1402E" w:rsidRPr="00E1402E">
        <w:rPr>
          <w:rFonts w:ascii="Arial" w:hAnsi="Arial" w:cs="Arial"/>
          <w:sz w:val="24"/>
          <w:szCs w:val="24"/>
        </w:rPr>
        <w:t>Glucosa en ayunas, hemoglobina, colesterol total, HDL-C, triglicéridos, LDL, creatinina sérica en adultos, análisis de orina (evaluar infección urinaria, proteinuria, cuerpos cetónicos, sedimentos), microalbuminuria (diabetes tipo 2, si la proteinuria fue negativa), TSH (diabetes tipo 1), ECG en adultos.</w:t>
      </w:r>
    </w:p>
    <w:p w:rsidR="00027999" w:rsidRDefault="00027999" w:rsidP="00E23048">
      <w:pPr>
        <w:spacing w:after="0" w:line="480" w:lineRule="auto"/>
        <w:ind w:firstLine="1276"/>
        <w:jc w:val="both"/>
        <w:textAlignment w:val="baseline"/>
        <w:rPr>
          <w:rFonts w:ascii="Arial" w:hAnsi="Arial" w:cs="Arial"/>
          <w:color w:val="000000"/>
          <w:sz w:val="24"/>
          <w:szCs w:val="24"/>
        </w:rPr>
      </w:pPr>
      <w:r w:rsidRPr="008E6FC8">
        <w:rPr>
          <w:rFonts w:ascii="Arial" w:hAnsi="Arial" w:cs="Arial"/>
          <w:color w:val="000000"/>
          <w:sz w:val="24"/>
          <w:szCs w:val="24"/>
        </w:rPr>
        <w:t xml:space="preserve">Las normas, valores y actitudes de la persona pueden influir en las creencias de salud, en </w:t>
      </w:r>
      <w:r>
        <w:rPr>
          <w:rFonts w:ascii="Arial" w:hAnsi="Arial" w:cs="Arial"/>
          <w:color w:val="000000"/>
          <w:sz w:val="24"/>
          <w:szCs w:val="24"/>
        </w:rPr>
        <w:t>l</w:t>
      </w:r>
      <w:r w:rsidRPr="008E6FC8">
        <w:rPr>
          <w:rFonts w:ascii="Arial" w:hAnsi="Arial" w:cs="Arial"/>
          <w:color w:val="000000"/>
          <w:sz w:val="24"/>
          <w:szCs w:val="24"/>
        </w:rPr>
        <w:t>a elección del tratamiento, en los comportamientos y resultados de salud; es decir, tienen un impacto profundo en la presencia de algún padecimiento. Las creencias culturales que tenga la persona con respecto a su enfermedad pueden modificarse de acuerdo con el lugar de residencia y género, pero deben considerarse para realizar algún tipo de intervención.</w:t>
      </w:r>
    </w:p>
    <w:p w:rsidR="00640088" w:rsidRDefault="00640088" w:rsidP="00E23048">
      <w:pPr>
        <w:spacing w:after="0" w:line="480" w:lineRule="auto"/>
        <w:ind w:firstLine="1276"/>
        <w:jc w:val="both"/>
        <w:textAlignment w:val="baseline"/>
        <w:rPr>
          <w:rFonts w:ascii="Arial" w:hAnsi="Arial" w:cs="Arial"/>
          <w:sz w:val="24"/>
          <w:szCs w:val="24"/>
        </w:rPr>
      </w:pPr>
      <w:r>
        <w:rPr>
          <w:rFonts w:ascii="Arial" w:hAnsi="Arial" w:cs="Arial"/>
          <w:color w:val="000000"/>
          <w:sz w:val="24"/>
          <w:szCs w:val="24"/>
        </w:rPr>
        <w:t>En otro orden de ideas se entrevistó al Dr. Clímaco Cano Ponce, Profesor, Director del</w:t>
      </w:r>
      <w:r>
        <w:rPr>
          <w:rFonts w:ascii="Arial" w:hAnsi="Arial" w:cs="Arial"/>
          <w:sz w:val="24"/>
          <w:szCs w:val="24"/>
        </w:rPr>
        <w:t xml:space="preserve"> C</w:t>
      </w:r>
      <w:r w:rsidRPr="007E6A08">
        <w:rPr>
          <w:rFonts w:ascii="Arial" w:hAnsi="Arial" w:cs="Arial"/>
          <w:sz w:val="24"/>
          <w:szCs w:val="24"/>
        </w:rPr>
        <w:t>en</w:t>
      </w:r>
      <w:r>
        <w:rPr>
          <w:rFonts w:ascii="Arial" w:hAnsi="Arial" w:cs="Arial"/>
          <w:sz w:val="24"/>
          <w:szCs w:val="24"/>
        </w:rPr>
        <w:t>tro de Investigaciones E</w:t>
      </w:r>
      <w:r w:rsidRPr="007E6A08">
        <w:rPr>
          <w:rFonts w:ascii="Arial" w:hAnsi="Arial" w:cs="Arial"/>
          <w:sz w:val="24"/>
          <w:szCs w:val="24"/>
        </w:rPr>
        <w:t xml:space="preserve">ndocrino </w:t>
      </w:r>
      <w:r>
        <w:rPr>
          <w:rFonts w:ascii="Arial" w:hAnsi="Arial" w:cs="Arial"/>
          <w:sz w:val="24"/>
          <w:szCs w:val="24"/>
        </w:rPr>
        <w:t>M</w:t>
      </w:r>
      <w:r w:rsidRPr="007E6A08">
        <w:rPr>
          <w:rFonts w:ascii="Arial" w:hAnsi="Arial" w:cs="Arial"/>
          <w:sz w:val="24"/>
          <w:szCs w:val="24"/>
        </w:rPr>
        <w:t>etabólicas Dr. Félix Gómez</w:t>
      </w:r>
      <w:r>
        <w:rPr>
          <w:rFonts w:ascii="Arial" w:hAnsi="Arial" w:cs="Arial"/>
          <w:sz w:val="24"/>
          <w:szCs w:val="24"/>
        </w:rPr>
        <w:t xml:space="preserve"> y Dr. En Metabolismo Humano, el cual nos explica que en este servicio se atiende </w:t>
      </w:r>
      <w:r w:rsidR="0047604C">
        <w:rPr>
          <w:rFonts w:ascii="Arial" w:hAnsi="Arial" w:cs="Arial"/>
          <w:sz w:val="24"/>
          <w:szCs w:val="24"/>
        </w:rPr>
        <w:t>un promedio</w:t>
      </w:r>
      <w:r w:rsidR="00D015FC">
        <w:rPr>
          <w:rFonts w:ascii="Arial" w:hAnsi="Arial" w:cs="Arial"/>
          <w:sz w:val="24"/>
          <w:szCs w:val="24"/>
        </w:rPr>
        <w:t xml:space="preserve"> </w:t>
      </w:r>
      <w:r w:rsidR="0047604C">
        <w:rPr>
          <w:rFonts w:ascii="Arial" w:hAnsi="Arial" w:cs="Arial"/>
          <w:sz w:val="24"/>
          <w:szCs w:val="24"/>
        </w:rPr>
        <w:t xml:space="preserve">de </w:t>
      </w:r>
      <w:r>
        <w:rPr>
          <w:rFonts w:ascii="Arial" w:hAnsi="Arial" w:cs="Arial"/>
          <w:sz w:val="24"/>
          <w:szCs w:val="24"/>
        </w:rPr>
        <w:t xml:space="preserve">100 pacientes </w:t>
      </w:r>
      <w:r w:rsidR="00D015FC">
        <w:rPr>
          <w:rFonts w:ascii="Arial" w:hAnsi="Arial" w:cs="Arial"/>
          <w:sz w:val="24"/>
          <w:szCs w:val="24"/>
        </w:rPr>
        <w:t xml:space="preserve">diarios </w:t>
      </w:r>
      <w:r>
        <w:rPr>
          <w:rFonts w:ascii="Arial" w:hAnsi="Arial" w:cs="Arial"/>
          <w:sz w:val="24"/>
          <w:szCs w:val="24"/>
        </w:rPr>
        <w:t xml:space="preserve">de todos los tipos de Diabetes y enfermedades metabólicas como obesidad o enfermedades auto inmunes como la </w:t>
      </w:r>
      <w:r w:rsidR="0047604C">
        <w:rPr>
          <w:rFonts w:ascii="Arial" w:hAnsi="Arial" w:cs="Arial"/>
          <w:sz w:val="24"/>
          <w:szCs w:val="24"/>
        </w:rPr>
        <w:t xml:space="preserve"> </w:t>
      </w:r>
      <w:r>
        <w:rPr>
          <w:rFonts w:ascii="Arial" w:hAnsi="Arial" w:cs="Arial"/>
          <w:sz w:val="24"/>
          <w:szCs w:val="24"/>
        </w:rPr>
        <w:t xml:space="preserve">artritis, soriasis, </w:t>
      </w:r>
      <w:r w:rsidR="00D015FC">
        <w:rPr>
          <w:rFonts w:ascii="Arial" w:hAnsi="Arial" w:cs="Arial"/>
          <w:sz w:val="24"/>
          <w:szCs w:val="24"/>
        </w:rPr>
        <w:t xml:space="preserve">problemas de </w:t>
      </w:r>
      <w:r>
        <w:rPr>
          <w:rFonts w:ascii="Arial" w:hAnsi="Arial" w:cs="Arial"/>
          <w:sz w:val="24"/>
          <w:szCs w:val="24"/>
        </w:rPr>
        <w:t xml:space="preserve">tiroides, </w:t>
      </w:r>
      <w:r w:rsidR="00D015FC">
        <w:rPr>
          <w:rFonts w:ascii="Arial" w:hAnsi="Arial" w:cs="Arial"/>
          <w:sz w:val="24"/>
          <w:szCs w:val="24"/>
        </w:rPr>
        <w:t>a</w:t>
      </w:r>
      <w:r w:rsidR="00E37767">
        <w:rPr>
          <w:rFonts w:ascii="Arial" w:hAnsi="Arial" w:cs="Arial"/>
          <w:sz w:val="24"/>
          <w:szCs w:val="24"/>
        </w:rPr>
        <w:t xml:space="preserve">l mayoría </w:t>
      </w:r>
      <w:r w:rsidR="00D015FC">
        <w:rPr>
          <w:rFonts w:ascii="Arial" w:hAnsi="Arial" w:cs="Arial"/>
          <w:sz w:val="24"/>
          <w:szCs w:val="24"/>
        </w:rPr>
        <w:t xml:space="preserve">de los </w:t>
      </w:r>
      <w:r>
        <w:rPr>
          <w:rFonts w:ascii="Arial" w:hAnsi="Arial" w:cs="Arial"/>
          <w:sz w:val="24"/>
          <w:szCs w:val="24"/>
        </w:rPr>
        <w:t xml:space="preserve">pacientes </w:t>
      </w:r>
      <w:r w:rsidR="00D015FC">
        <w:rPr>
          <w:rFonts w:ascii="Arial" w:hAnsi="Arial" w:cs="Arial"/>
          <w:sz w:val="24"/>
          <w:szCs w:val="24"/>
        </w:rPr>
        <w:t xml:space="preserve">son </w:t>
      </w:r>
      <w:r>
        <w:rPr>
          <w:rFonts w:ascii="Arial" w:hAnsi="Arial" w:cs="Arial"/>
          <w:sz w:val="24"/>
          <w:szCs w:val="24"/>
        </w:rPr>
        <w:t>adultos de 40 a 60 años</w:t>
      </w:r>
      <w:r w:rsidR="00E37767">
        <w:rPr>
          <w:rFonts w:ascii="Arial" w:hAnsi="Arial" w:cs="Arial"/>
          <w:sz w:val="24"/>
          <w:szCs w:val="24"/>
        </w:rPr>
        <w:t xml:space="preserve"> que son los más frecuentes</w:t>
      </w:r>
      <w:r>
        <w:rPr>
          <w:rFonts w:ascii="Arial" w:hAnsi="Arial" w:cs="Arial"/>
          <w:sz w:val="24"/>
          <w:szCs w:val="24"/>
        </w:rPr>
        <w:t xml:space="preserve">, </w:t>
      </w:r>
      <w:r w:rsidR="00D015FC">
        <w:rPr>
          <w:rFonts w:ascii="Arial" w:hAnsi="Arial" w:cs="Arial"/>
          <w:sz w:val="24"/>
          <w:szCs w:val="24"/>
        </w:rPr>
        <w:t>J</w:t>
      </w:r>
      <w:r>
        <w:rPr>
          <w:rFonts w:ascii="Arial" w:hAnsi="Arial" w:cs="Arial"/>
          <w:sz w:val="24"/>
          <w:szCs w:val="24"/>
        </w:rPr>
        <w:t xml:space="preserve">óvenes entre 20 a 40 años y niños muy pocos. </w:t>
      </w:r>
      <w:r w:rsidR="00D015FC">
        <w:rPr>
          <w:rFonts w:ascii="Arial" w:hAnsi="Arial" w:cs="Arial"/>
          <w:sz w:val="24"/>
          <w:szCs w:val="24"/>
        </w:rPr>
        <w:t>(7)</w:t>
      </w:r>
    </w:p>
    <w:p w:rsidR="00640088" w:rsidRDefault="00D015FC" w:rsidP="00E23048">
      <w:pPr>
        <w:spacing w:after="0" w:line="480" w:lineRule="auto"/>
        <w:ind w:firstLine="1276"/>
        <w:jc w:val="both"/>
        <w:textAlignment w:val="baseline"/>
        <w:rPr>
          <w:rFonts w:ascii="Arial" w:hAnsi="Arial" w:cs="Arial"/>
          <w:sz w:val="24"/>
          <w:szCs w:val="24"/>
        </w:rPr>
      </w:pPr>
      <w:r>
        <w:rPr>
          <w:rFonts w:ascii="Arial" w:hAnsi="Arial" w:cs="Arial"/>
          <w:sz w:val="24"/>
          <w:szCs w:val="24"/>
        </w:rPr>
        <w:t>El o</w:t>
      </w:r>
      <w:r w:rsidR="00640088">
        <w:rPr>
          <w:rFonts w:ascii="Arial" w:hAnsi="Arial" w:cs="Arial"/>
          <w:sz w:val="24"/>
          <w:szCs w:val="24"/>
        </w:rPr>
        <w:t>bjetivo</w:t>
      </w:r>
      <w:r>
        <w:rPr>
          <w:rFonts w:ascii="Arial" w:hAnsi="Arial" w:cs="Arial"/>
          <w:sz w:val="24"/>
          <w:szCs w:val="24"/>
        </w:rPr>
        <w:t xml:space="preserve"> principal</w:t>
      </w:r>
      <w:r w:rsidR="00640088">
        <w:rPr>
          <w:rFonts w:ascii="Arial" w:hAnsi="Arial" w:cs="Arial"/>
          <w:sz w:val="24"/>
          <w:szCs w:val="24"/>
        </w:rPr>
        <w:t xml:space="preserve"> de este C</w:t>
      </w:r>
      <w:r w:rsidR="00640088" w:rsidRPr="007E6A08">
        <w:rPr>
          <w:rFonts w:ascii="Arial" w:hAnsi="Arial" w:cs="Arial"/>
          <w:sz w:val="24"/>
          <w:szCs w:val="24"/>
        </w:rPr>
        <w:t>en</w:t>
      </w:r>
      <w:r w:rsidR="00640088">
        <w:rPr>
          <w:rFonts w:ascii="Arial" w:hAnsi="Arial" w:cs="Arial"/>
          <w:sz w:val="24"/>
          <w:szCs w:val="24"/>
        </w:rPr>
        <w:t>tro de Investigaciones E</w:t>
      </w:r>
      <w:r w:rsidR="00640088" w:rsidRPr="007E6A08">
        <w:rPr>
          <w:rFonts w:ascii="Arial" w:hAnsi="Arial" w:cs="Arial"/>
          <w:sz w:val="24"/>
          <w:szCs w:val="24"/>
        </w:rPr>
        <w:t xml:space="preserve">ndocrino </w:t>
      </w:r>
      <w:r w:rsidR="00640088">
        <w:rPr>
          <w:rFonts w:ascii="Arial" w:hAnsi="Arial" w:cs="Arial"/>
          <w:sz w:val="24"/>
          <w:szCs w:val="24"/>
        </w:rPr>
        <w:t>M</w:t>
      </w:r>
      <w:r w:rsidR="00640088" w:rsidRPr="007E6A08">
        <w:rPr>
          <w:rFonts w:ascii="Arial" w:hAnsi="Arial" w:cs="Arial"/>
          <w:sz w:val="24"/>
          <w:szCs w:val="24"/>
        </w:rPr>
        <w:t>etabólicas Dr. Félix Gómez</w:t>
      </w:r>
      <w:r w:rsidR="00640088">
        <w:rPr>
          <w:rFonts w:ascii="Arial" w:hAnsi="Arial" w:cs="Arial"/>
          <w:sz w:val="24"/>
          <w:szCs w:val="24"/>
        </w:rPr>
        <w:t xml:space="preserve">, </w:t>
      </w:r>
      <w:r>
        <w:rPr>
          <w:rFonts w:ascii="Arial" w:hAnsi="Arial" w:cs="Arial"/>
          <w:sz w:val="24"/>
          <w:szCs w:val="24"/>
        </w:rPr>
        <w:t xml:space="preserve">es hacer que </w:t>
      </w:r>
      <w:r w:rsidR="00640088">
        <w:rPr>
          <w:rFonts w:ascii="Arial" w:hAnsi="Arial" w:cs="Arial"/>
          <w:sz w:val="24"/>
          <w:szCs w:val="24"/>
        </w:rPr>
        <w:t>la Universidad  sea un centro de excelencia</w:t>
      </w:r>
      <w:r w:rsidR="007E3ED2">
        <w:rPr>
          <w:rFonts w:ascii="Arial" w:hAnsi="Arial" w:cs="Arial"/>
          <w:sz w:val="24"/>
          <w:szCs w:val="24"/>
        </w:rPr>
        <w:t xml:space="preserve"> en  el cual se haga</w:t>
      </w:r>
      <w:r w:rsidR="0047604C">
        <w:rPr>
          <w:rFonts w:ascii="Arial" w:hAnsi="Arial" w:cs="Arial"/>
          <w:sz w:val="24"/>
          <w:szCs w:val="24"/>
        </w:rPr>
        <w:t xml:space="preserve"> investigación </w:t>
      </w:r>
      <w:r w:rsidR="007E3ED2">
        <w:rPr>
          <w:rFonts w:ascii="Arial" w:hAnsi="Arial" w:cs="Arial"/>
          <w:sz w:val="24"/>
          <w:szCs w:val="24"/>
        </w:rPr>
        <w:t xml:space="preserve">y que esta investigación sirva </w:t>
      </w:r>
      <w:r w:rsidR="0047604C">
        <w:rPr>
          <w:rFonts w:ascii="Arial" w:hAnsi="Arial" w:cs="Arial"/>
          <w:sz w:val="24"/>
          <w:szCs w:val="24"/>
        </w:rPr>
        <w:t xml:space="preserve">para </w:t>
      </w:r>
      <w:r w:rsidR="0047604C">
        <w:rPr>
          <w:rFonts w:ascii="Arial" w:hAnsi="Arial" w:cs="Arial"/>
          <w:sz w:val="24"/>
          <w:szCs w:val="24"/>
        </w:rPr>
        <w:lastRenderedPageBreak/>
        <w:t xml:space="preserve">mejorar  la salud del entorno social, y  lo que se investiga se aplica, se investiga sobre las enfermedades metabólicas, </w:t>
      </w:r>
      <w:r w:rsidR="007E3ED2">
        <w:rPr>
          <w:rFonts w:ascii="Arial" w:hAnsi="Arial" w:cs="Arial"/>
          <w:sz w:val="24"/>
          <w:szCs w:val="24"/>
        </w:rPr>
        <w:t>enfermedades autoinmunes y se producen medicament</w:t>
      </w:r>
      <w:r w:rsidR="00E37767">
        <w:rPr>
          <w:rFonts w:ascii="Arial" w:hAnsi="Arial" w:cs="Arial"/>
          <w:sz w:val="24"/>
          <w:szCs w:val="24"/>
        </w:rPr>
        <w:t>os para tratar los pacientes apo</w:t>
      </w:r>
      <w:r w:rsidR="007E3ED2">
        <w:rPr>
          <w:rFonts w:ascii="Arial" w:hAnsi="Arial" w:cs="Arial"/>
          <w:sz w:val="24"/>
          <w:szCs w:val="24"/>
        </w:rPr>
        <w:t xml:space="preserve">rtando servicios y nuevos conocimientos, los medicamentos que se producen que son una alternativas a los que están en el mercado a menor costo y </w:t>
      </w:r>
      <w:r w:rsidR="00675A9F">
        <w:rPr>
          <w:rFonts w:ascii="Arial" w:hAnsi="Arial" w:cs="Arial"/>
          <w:sz w:val="24"/>
          <w:szCs w:val="24"/>
        </w:rPr>
        <w:t>tan efectivo o más</w:t>
      </w:r>
      <w:r w:rsidR="007E3ED2">
        <w:rPr>
          <w:rFonts w:ascii="Arial" w:hAnsi="Arial" w:cs="Arial"/>
          <w:sz w:val="24"/>
          <w:szCs w:val="24"/>
        </w:rPr>
        <w:t xml:space="preserve"> efectivo  </w:t>
      </w:r>
      <w:r w:rsidR="00675A9F">
        <w:rPr>
          <w:rFonts w:ascii="Arial" w:hAnsi="Arial" w:cs="Arial"/>
          <w:sz w:val="24"/>
          <w:szCs w:val="24"/>
        </w:rPr>
        <w:t xml:space="preserve">que lo que están en el mercado </w:t>
      </w:r>
      <w:r>
        <w:rPr>
          <w:rFonts w:ascii="Arial" w:hAnsi="Arial" w:cs="Arial"/>
          <w:sz w:val="24"/>
          <w:szCs w:val="24"/>
        </w:rPr>
        <w:t>(7)</w:t>
      </w:r>
      <w:r w:rsidR="00675A9F">
        <w:rPr>
          <w:rFonts w:ascii="Arial" w:hAnsi="Arial" w:cs="Arial"/>
          <w:sz w:val="24"/>
          <w:szCs w:val="24"/>
        </w:rPr>
        <w:t>.</w:t>
      </w:r>
    </w:p>
    <w:p w:rsidR="00FC253F" w:rsidRDefault="00675A9F" w:rsidP="00675A9F">
      <w:pPr>
        <w:spacing w:after="0" w:line="480" w:lineRule="auto"/>
        <w:jc w:val="both"/>
        <w:textAlignment w:val="baseline"/>
        <w:rPr>
          <w:rFonts w:ascii="Arial" w:hAnsi="Arial" w:cs="Arial"/>
          <w:sz w:val="24"/>
          <w:szCs w:val="24"/>
        </w:rPr>
      </w:pPr>
      <w:r>
        <w:rPr>
          <w:rFonts w:ascii="Arial" w:hAnsi="Arial" w:cs="Arial"/>
          <w:sz w:val="24"/>
          <w:szCs w:val="24"/>
        </w:rPr>
        <w:tab/>
        <w:t>Los pacientes una vez</w:t>
      </w:r>
      <w:r w:rsidR="00F528E2">
        <w:rPr>
          <w:rFonts w:ascii="Arial" w:hAnsi="Arial" w:cs="Arial"/>
          <w:sz w:val="24"/>
          <w:szCs w:val="24"/>
        </w:rPr>
        <w:t xml:space="preserve"> que se detecta que tiene la glicemia alta </w:t>
      </w:r>
      <w:r>
        <w:rPr>
          <w:rFonts w:ascii="Arial" w:hAnsi="Arial" w:cs="Arial"/>
          <w:sz w:val="24"/>
          <w:szCs w:val="24"/>
        </w:rPr>
        <w:t xml:space="preserve"> </w:t>
      </w:r>
      <w:r w:rsidR="00F528E2">
        <w:rPr>
          <w:rFonts w:ascii="Arial" w:hAnsi="Arial" w:cs="Arial"/>
          <w:sz w:val="24"/>
          <w:szCs w:val="24"/>
        </w:rPr>
        <w:t xml:space="preserve">debe realizar los controles de acuerdo como tienen la glicemia de más de 400 debe venir más frecuentemente </w:t>
      </w:r>
      <w:r w:rsidR="00FC253F">
        <w:rPr>
          <w:rFonts w:ascii="Arial" w:hAnsi="Arial" w:cs="Arial"/>
          <w:sz w:val="24"/>
          <w:szCs w:val="24"/>
        </w:rPr>
        <w:t>aunque depende si hay complicaciones crónicas si hay ceguera o riesgo de ceguera, problemas renales, neuropatías, etc. H</w:t>
      </w:r>
      <w:r w:rsidR="00F528E2">
        <w:rPr>
          <w:rFonts w:ascii="Arial" w:hAnsi="Arial" w:cs="Arial"/>
          <w:sz w:val="24"/>
          <w:szCs w:val="24"/>
        </w:rPr>
        <w:t>asta 150 las interconsultas serán más distanciadas</w:t>
      </w:r>
      <w:r w:rsidR="00495C4B">
        <w:rPr>
          <w:rFonts w:ascii="Arial" w:hAnsi="Arial" w:cs="Arial"/>
          <w:sz w:val="24"/>
          <w:szCs w:val="24"/>
        </w:rPr>
        <w:t>. (</w:t>
      </w:r>
      <w:r w:rsidR="00753402">
        <w:rPr>
          <w:rFonts w:ascii="Arial" w:hAnsi="Arial" w:cs="Arial"/>
          <w:sz w:val="24"/>
          <w:szCs w:val="24"/>
        </w:rPr>
        <w:t>7)</w:t>
      </w:r>
    </w:p>
    <w:p w:rsidR="00A8655F" w:rsidRDefault="00F528E2" w:rsidP="00FC253F">
      <w:pPr>
        <w:spacing w:after="0" w:line="480" w:lineRule="auto"/>
        <w:ind w:firstLine="708"/>
        <w:jc w:val="both"/>
        <w:textAlignment w:val="baseline"/>
        <w:rPr>
          <w:rFonts w:ascii="Arial" w:hAnsi="Arial" w:cs="Arial"/>
          <w:sz w:val="24"/>
          <w:szCs w:val="24"/>
        </w:rPr>
      </w:pPr>
      <w:r>
        <w:rPr>
          <w:rFonts w:ascii="Arial" w:hAnsi="Arial" w:cs="Arial"/>
          <w:sz w:val="24"/>
          <w:szCs w:val="24"/>
        </w:rPr>
        <w:t xml:space="preserve">Los controles para la diabetes que se implementan </w:t>
      </w:r>
      <w:r w:rsidR="00FC253F">
        <w:rPr>
          <w:rFonts w:ascii="Arial" w:hAnsi="Arial" w:cs="Arial"/>
          <w:sz w:val="24"/>
          <w:szCs w:val="24"/>
        </w:rPr>
        <w:t xml:space="preserve">para los diferentes tipos de diabetes, por los niños que son tipo I e inclusive en los adultos mayores, ya que  es por un problema de sistema autoinmune es porque la persona </w:t>
      </w:r>
      <w:r w:rsidR="00A8655F">
        <w:rPr>
          <w:rFonts w:ascii="Arial" w:hAnsi="Arial" w:cs="Arial"/>
          <w:sz w:val="24"/>
          <w:szCs w:val="24"/>
        </w:rPr>
        <w:t xml:space="preserve">ya que el páncreas </w:t>
      </w:r>
      <w:r w:rsidR="00FC253F">
        <w:rPr>
          <w:rFonts w:ascii="Arial" w:hAnsi="Arial" w:cs="Arial"/>
          <w:sz w:val="24"/>
          <w:szCs w:val="24"/>
        </w:rPr>
        <w:t xml:space="preserve">no produce insulina </w:t>
      </w:r>
      <w:r w:rsidR="00A8655F">
        <w:rPr>
          <w:rFonts w:ascii="Arial" w:hAnsi="Arial" w:cs="Arial"/>
          <w:sz w:val="24"/>
          <w:szCs w:val="24"/>
        </w:rPr>
        <w:t>esos pacientes son insulino dependientes</w:t>
      </w:r>
      <w:r w:rsidR="00E37767">
        <w:rPr>
          <w:rFonts w:ascii="Arial" w:hAnsi="Arial" w:cs="Arial"/>
          <w:sz w:val="24"/>
          <w:szCs w:val="24"/>
        </w:rPr>
        <w:t xml:space="preserve">  </w:t>
      </w:r>
      <w:r w:rsidR="00A8655F">
        <w:rPr>
          <w:rFonts w:ascii="Arial" w:hAnsi="Arial" w:cs="Arial"/>
          <w:sz w:val="24"/>
          <w:szCs w:val="24"/>
        </w:rPr>
        <w:t xml:space="preserve"> y la tipo II es aquella que la causa fundamental es la obesidad, que trae como consecuencia la insulino resistencia que hace que se pierda la función de las células beta pancreática</w:t>
      </w:r>
      <w:r w:rsidR="00753402">
        <w:rPr>
          <w:rFonts w:ascii="Arial" w:hAnsi="Arial" w:cs="Arial"/>
          <w:sz w:val="24"/>
          <w:szCs w:val="24"/>
        </w:rPr>
        <w:t>. (7).</w:t>
      </w:r>
    </w:p>
    <w:p w:rsidR="00E37767" w:rsidRDefault="00A8655F" w:rsidP="00FC253F">
      <w:pPr>
        <w:spacing w:after="0" w:line="480" w:lineRule="auto"/>
        <w:ind w:firstLine="708"/>
        <w:jc w:val="both"/>
        <w:textAlignment w:val="baseline"/>
        <w:rPr>
          <w:rFonts w:ascii="Arial" w:hAnsi="Arial" w:cs="Arial"/>
          <w:sz w:val="24"/>
          <w:szCs w:val="24"/>
        </w:rPr>
      </w:pPr>
      <w:r>
        <w:rPr>
          <w:rFonts w:ascii="Arial" w:hAnsi="Arial" w:cs="Arial"/>
          <w:sz w:val="24"/>
          <w:szCs w:val="24"/>
        </w:rPr>
        <w:t xml:space="preserve"> Por eso </w:t>
      </w:r>
      <w:r w:rsidR="00753402">
        <w:rPr>
          <w:rFonts w:ascii="Arial" w:hAnsi="Arial" w:cs="Arial"/>
          <w:sz w:val="24"/>
          <w:szCs w:val="24"/>
        </w:rPr>
        <w:t xml:space="preserve">son dos tipos de Diabetes por eso </w:t>
      </w:r>
      <w:r>
        <w:rPr>
          <w:rFonts w:ascii="Arial" w:hAnsi="Arial" w:cs="Arial"/>
          <w:sz w:val="24"/>
          <w:szCs w:val="24"/>
        </w:rPr>
        <w:t xml:space="preserve">el tratamiento de la Diabetes tipo I </w:t>
      </w:r>
      <w:r w:rsidR="00753402">
        <w:rPr>
          <w:rFonts w:ascii="Arial" w:hAnsi="Arial" w:cs="Arial"/>
          <w:sz w:val="24"/>
          <w:szCs w:val="24"/>
        </w:rPr>
        <w:t>que se le ofrece es un tratamiento para bajar los anticuerpos ya que no son autoinmunes,</w:t>
      </w:r>
      <w:r w:rsidR="001205E5">
        <w:rPr>
          <w:rFonts w:ascii="Arial" w:hAnsi="Arial" w:cs="Arial"/>
          <w:sz w:val="24"/>
          <w:szCs w:val="24"/>
        </w:rPr>
        <w:t xml:space="preserve"> que </w:t>
      </w:r>
      <w:r w:rsidR="00E37767">
        <w:rPr>
          <w:rFonts w:ascii="Arial" w:hAnsi="Arial" w:cs="Arial"/>
          <w:sz w:val="24"/>
          <w:szCs w:val="24"/>
        </w:rPr>
        <w:t>la persona produce células B</w:t>
      </w:r>
      <w:r w:rsidR="00753402">
        <w:rPr>
          <w:rFonts w:ascii="Arial" w:hAnsi="Arial" w:cs="Arial"/>
          <w:sz w:val="24"/>
          <w:szCs w:val="24"/>
        </w:rPr>
        <w:t xml:space="preserve">eta pancreáticas, lo que se hace es disminuir los  </w:t>
      </w:r>
      <w:r w:rsidR="00A73EFE">
        <w:rPr>
          <w:rFonts w:ascii="Arial" w:hAnsi="Arial" w:cs="Arial"/>
          <w:sz w:val="24"/>
          <w:szCs w:val="24"/>
        </w:rPr>
        <w:t xml:space="preserve">anticuerpos con eso se controla pero igual debe recibir su insulina. Pero no llegar al extremo de que todas las células </w:t>
      </w:r>
      <w:r w:rsidR="001205E5">
        <w:rPr>
          <w:rFonts w:ascii="Arial" w:hAnsi="Arial" w:cs="Arial"/>
          <w:sz w:val="24"/>
          <w:szCs w:val="24"/>
        </w:rPr>
        <w:t>B</w:t>
      </w:r>
      <w:r w:rsidR="00E37767">
        <w:rPr>
          <w:rFonts w:ascii="Arial" w:hAnsi="Arial" w:cs="Arial"/>
          <w:sz w:val="24"/>
          <w:szCs w:val="24"/>
        </w:rPr>
        <w:t>etas perezcan y la D</w:t>
      </w:r>
      <w:r w:rsidR="00A73EFE">
        <w:rPr>
          <w:rFonts w:ascii="Arial" w:hAnsi="Arial" w:cs="Arial"/>
          <w:sz w:val="24"/>
          <w:szCs w:val="24"/>
        </w:rPr>
        <w:t>iabetes tipo II está ligada al tratamiento de la obesidad más que con medicamento es con estilo de vida el diabético tipo II debe cambiar todas sus costumbres</w:t>
      </w:r>
      <w:r w:rsidR="001205E5">
        <w:rPr>
          <w:rFonts w:ascii="Arial" w:hAnsi="Arial" w:cs="Arial"/>
          <w:sz w:val="24"/>
          <w:szCs w:val="24"/>
        </w:rPr>
        <w:t>,</w:t>
      </w:r>
      <w:r w:rsidR="00A73EFE">
        <w:rPr>
          <w:rFonts w:ascii="Arial" w:hAnsi="Arial" w:cs="Arial"/>
          <w:sz w:val="24"/>
          <w:szCs w:val="24"/>
        </w:rPr>
        <w:t xml:space="preserve"> no es que vaya a dejar de </w:t>
      </w:r>
      <w:r w:rsidR="00A73EFE">
        <w:rPr>
          <w:rFonts w:ascii="Arial" w:hAnsi="Arial" w:cs="Arial"/>
          <w:sz w:val="24"/>
          <w:szCs w:val="24"/>
        </w:rPr>
        <w:lastRenderedPageBreak/>
        <w:t xml:space="preserve">consumir azúcar pero en cantidades limitadas, control de glicemia, </w:t>
      </w:r>
      <w:r w:rsidR="001205E5">
        <w:rPr>
          <w:rFonts w:ascii="Arial" w:hAnsi="Arial" w:cs="Arial"/>
          <w:sz w:val="24"/>
          <w:szCs w:val="24"/>
        </w:rPr>
        <w:t xml:space="preserve">control de </w:t>
      </w:r>
      <w:r w:rsidR="00A73EFE">
        <w:rPr>
          <w:rFonts w:ascii="Arial" w:hAnsi="Arial" w:cs="Arial"/>
          <w:sz w:val="24"/>
          <w:szCs w:val="24"/>
        </w:rPr>
        <w:t xml:space="preserve"> riesgo de hipertensión </w:t>
      </w:r>
      <w:r w:rsidR="00495C4B">
        <w:rPr>
          <w:rFonts w:ascii="Arial" w:hAnsi="Arial" w:cs="Arial"/>
          <w:sz w:val="24"/>
          <w:szCs w:val="24"/>
        </w:rPr>
        <w:t>arterial que no tienen como una persona sana</w:t>
      </w:r>
      <w:r w:rsidR="001205E5">
        <w:rPr>
          <w:rFonts w:ascii="Arial" w:hAnsi="Arial" w:cs="Arial"/>
          <w:sz w:val="24"/>
          <w:szCs w:val="24"/>
        </w:rPr>
        <w:t xml:space="preserve">. (7).  </w:t>
      </w:r>
    </w:p>
    <w:p w:rsidR="00F528E2" w:rsidRDefault="001205E5" w:rsidP="00FC253F">
      <w:pPr>
        <w:spacing w:after="0" w:line="480" w:lineRule="auto"/>
        <w:ind w:firstLine="708"/>
        <w:jc w:val="both"/>
        <w:textAlignment w:val="baseline"/>
        <w:rPr>
          <w:rFonts w:ascii="Arial" w:hAnsi="Arial" w:cs="Arial"/>
          <w:sz w:val="24"/>
          <w:szCs w:val="24"/>
        </w:rPr>
      </w:pPr>
      <w:r>
        <w:rPr>
          <w:rFonts w:ascii="Arial" w:hAnsi="Arial" w:cs="Arial"/>
          <w:sz w:val="24"/>
          <w:szCs w:val="24"/>
        </w:rPr>
        <w:t>Por eso es importante mantener una dieta supervisada</w:t>
      </w:r>
      <w:r w:rsidR="00B42794">
        <w:rPr>
          <w:rFonts w:ascii="Arial" w:hAnsi="Arial" w:cs="Arial"/>
          <w:sz w:val="24"/>
          <w:szCs w:val="24"/>
        </w:rPr>
        <w:t xml:space="preserve"> en la cual la glicemia se normalicen,  las basales no sean mayores de 120</w:t>
      </w:r>
      <w:r w:rsidR="009918AF">
        <w:rPr>
          <w:rFonts w:ascii="Arial" w:hAnsi="Arial" w:cs="Arial"/>
          <w:sz w:val="24"/>
          <w:szCs w:val="24"/>
        </w:rPr>
        <w:t>,</w:t>
      </w:r>
      <w:r w:rsidR="00B42794">
        <w:rPr>
          <w:rFonts w:ascii="Arial" w:hAnsi="Arial" w:cs="Arial"/>
          <w:sz w:val="24"/>
          <w:szCs w:val="24"/>
        </w:rPr>
        <w:t xml:space="preserve"> deben  estar  por debajo de 100 que es lo ideal, </w:t>
      </w:r>
      <w:r w:rsidR="004206C4">
        <w:rPr>
          <w:rFonts w:ascii="Arial" w:hAnsi="Arial" w:cs="Arial"/>
          <w:sz w:val="24"/>
          <w:szCs w:val="24"/>
        </w:rPr>
        <w:t xml:space="preserve">que sus valores clínicos deben estar en un 6,5 %, </w:t>
      </w:r>
      <w:r w:rsidR="00B42794">
        <w:rPr>
          <w:rFonts w:ascii="Arial" w:hAnsi="Arial" w:cs="Arial"/>
          <w:sz w:val="24"/>
          <w:szCs w:val="24"/>
        </w:rPr>
        <w:t xml:space="preserve">que </w:t>
      </w:r>
      <w:r w:rsidR="00495C4B">
        <w:rPr>
          <w:rFonts w:ascii="Arial" w:hAnsi="Arial" w:cs="Arial"/>
          <w:sz w:val="24"/>
          <w:szCs w:val="24"/>
        </w:rPr>
        <w:t xml:space="preserve">su </w:t>
      </w:r>
      <w:r w:rsidR="00B42794">
        <w:rPr>
          <w:rFonts w:ascii="Arial" w:hAnsi="Arial" w:cs="Arial"/>
          <w:sz w:val="24"/>
          <w:szCs w:val="24"/>
        </w:rPr>
        <w:t>creatinina este normal que su urea este normal</w:t>
      </w:r>
      <w:r w:rsidR="00495C4B">
        <w:rPr>
          <w:rFonts w:ascii="Arial" w:hAnsi="Arial" w:cs="Arial"/>
          <w:sz w:val="24"/>
          <w:szCs w:val="24"/>
        </w:rPr>
        <w:t>, que su lipoproteína</w:t>
      </w:r>
      <w:r w:rsidR="00895A9A">
        <w:rPr>
          <w:rFonts w:ascii="Arial" w:hAnsi="Arial" w:cs="Arial"/>
          <w:sz w:val="24"/>
          <w:szCs w:val="24"/>
        </w:rPr>
        <w:t>s</w:t>
      </w:r>
      <w:r w:rsidR="00495C4B">
        <w:rPr>
          <w:rFonts w:ascii="Arial" w:hAnsi="Arial" w:cs="Arial"/>
          <w:sz w:val="24"/>
          <w:szCs w:val="24"/>
        </w:rPr>
        <w:t xml:space="preserve"> este normal</w:t>
      </w:r>
      <w:r w:rsidR="00B42794">
        <w:rPr>
          <w:rFonts w:ascii="Arial" w:hAnsi="Arial" w:cs="Arial"/>
          <w:sz w:val="24"/>
          <w:szCs w:val="24"/>
        </w:rPr>
        <w:t xml:space="preserve">, </w:t>
      </w:r>
      <w:r w:rsidR="00495C4B">
        <w:rPr>
          <w:rFonts w:ascii="Arial" w:hAnsi="Arial" w:cs="Arial"/>
          <w:sz w:val="24"/>
          <w:szCs w:val="24"/>
        </w:rPr>
        <w:t xml:space="preserve">ese es el objetivo tener todo eso, mantener su peso normal ese es el objetivo </w:t>
      </w:r>
      <w:r w:rsidR="00895A9A">
        <w:rPr>
          <w:rFonts w:ascii="Arial" w:hAnsi="Arial" w:cs="Arial"/>
          <w:sz w:val="24"/>
          <w:szCs w:val="24"/>
        </w:rPr>
        <w:t>d</w:t>
      </w:r>
      <w:r w:rsidR="00495C4B">
        <w:rPr>
          <w:rFonts w:ascii="Arial" w:hAnsi="Arial" w:cs="Arial"/>
          <w:sz w:val="24"/>
          <w:szCs w:val="24"/>
        </w:rPr>
        <w:t xml:space="preserve">el control de la enfermedad </w:t>
      </w:r>
      <w:r w:rsidR="00895A9A">
        <w:rPr>
          <w:rFonts w:ascii="Arial" w:hAnsi="Arial" w:cs="Arial"/>
          <w:sz w:val="24"/>
          <w:szCs w:val="24"/>
        </w:rPr>
        <w:t xml:space="preserve"> </w:t>
      </w:r>
      <w:r w:rsidR="00495C4B">
        <w:rPr>
          <w:rFonts w:ascii="Arial" w:hAnsi="Arial" w:cs="Arial"/>
          <w:sz w:val="24"/>
          <w:szCs w:val="24"/>
        </w:rPr>
        <w:t xml:space="preserve">se basa </w:t>
      </w:r>
      <w:r w:rsidR="00895A9A">
        <w:rPr>
          <w:rFonts w:ascii="Arial" w:hAnsi="Arial" w:cs="Arial"/>
          <w:sz w:val="24"/>
          <w:szCs w:val="24"/>
        </w:rPr>
        <w:t xml:space="preserve">básicamente </w:t>
      </w:r>
      <w:r w:rsidR="004206C4">
        <w:rPr>
          <w:rFonts w:ascii="Arial" w:hAnsi="Arial" w:cs="Arial"/>
          <w:sz w:val="24"/>
          <w:szCs w:val="24"/>
        </w:rPr>
        <w:t xml:space="preserve">a un estilo de vida,  </w:t>
      </w:r>
      <w:r w:rsidR="00495C4B">
        <w:rPr>
          <w:rFonts w:ascii="Arial" w:hAnsi="Arial" w:cs="Arial"/>
          <w:sz w:val="24"/>
          <w:szCs w:val="24"/>
        </w:rPr>
        <w:t xml:space="preserve">los medicamentos aportan un 10% </w:t>
      </w:r>
      <w:r w:rsidR="00895A9A">
        <w:rPr>
          <w:rFonts w:ascii="Arial" w:hAnsi="Arial" w:cs="Arial"/>
          <w:sz w:val="24"/>
          <w:szCs w:val="24"/>
        </w:rPr>
        <w:t>máximo un 15%.(7).</w:t>
      </w:r>
    </w:p>
    <w:p w:rsidR="00895A9A" w:rsidRDefault="00895A9A" w:rsidP="00FC253F">
      <w:pPr>
        <w:spacing w:after="0" w:line="480" w:lineRule="auto"/>
        <w:ind w:firstLine="708"/>
        <w:jc w:val="both"/>
        <w:textAlignment w:val="baseline"/>
        <w:rPr>
          <w:rFonts w:ascii="Arial" w:hAnsi="Arial" w:cs="Arial"/>
          <w:sz w:val="24"/>
          <w:szCs w:val="24"/>
        </w:rPr>
      </w:pPr>
      <w:r>
        <w:rPr>
          <w:rFonts w:ascii="Arial" w:hAnsi="Arial" w:cs="Arial"/>
          <w:sz w:val="24"/>
          <w:szCs w:val="24"/>
        </w:rPr>
        <w:t xml:space="preserve">Es muy importante el apoyo familiar para el cuidado y el autocuidado,  </w:t>
      </w:r>
      <w:r w:rsidR="004206C4">
        <w:rPr>
          <w:rFonts w:ascii="Arial" w:hAnsi="Arial" w:cs="Arial"/>
          <w:sz w:val="24"/>
          <w:szCs w:val="24"/>
        </w:rPr>
        <w:t>es</w:t>
      </w:r>
      <w:r w:rsidR="003D55EC">
        <w:rPr>
          <w:rFonts w:ascii="Arial" w:hAnsi="Arial" w:cs="Arial"/>
          <w:sz w:val="24"/>
          <w:szCs w:val="24"/>
        </w:rPr>
        <w:t xml:space="preserve"> una</w:t>
      </w:r>
      <w:r w:rsidR="004206C4">
        <w:rPr>
          <w:rFonts w:ascii="Arial" w:hAnsi="Arial" w:cs="Arial"/>
          <w:sz w:val="24"/>
          <w:szCs w:val="24"/>
        </w:rPr>
        <w:t xml:space="preserve"> enfermedad </w:t>
      </w:r>
      <w:r w:rsidR="003D55EC">
        <w:rPr>
          <w:rFonts w:ascii="Arial" w:hAnsi="Arial" w:cs="Arial"/>
          <w:sz w:val="24"/>
          <w:szCs w:val="24"/>
        </w:rPr>
        <w:t>en</w:t>
      </w:r>
      <w:r w:rsidR="00195C53">
        <w:rPr>
          <w:rFonts w:ascii="Arial" w:hAnsi="Arial" w:cs="Arial"/>
          <w:sz w:val="24"/>
          <w:szCs w:val="24"/>
        </w:rPr>
        <w:t xml:space="preserve"> </w:t>
      </w:r>
      <w:r w:rsidR="003D55EC">
        <w:rPr>
          <w:rFonts w:ascii="Arial" w:hAnsi="Arial" w:cs="Arial"/>
          <w:sz w:val="24"/>
          <w:szCs w:val="24"/>
        </w:rPr>
        <w:t xml:space="preserve"> la cual toda </w:t>
      </w:r>
      <w:r>
        <w:rPr>
          <w:rFonts w:ascii="Arial" w:hAnsi="Arial" w:cs="Arial"/>
          <w:sz w:val="24"/>
          <w:szCs w:val="24"/>
        </w:rPr>
        <w:t>la familia</w:t>
      </w:r>
      <w:r w:rsidR="004206C4">
        <w:rPr>
          <w:rFonts w:ascii="Arial" w:hAnsi="Arial" w:cs="Arial"/>
          <w:sz w:val="24"/>
          <w:szCs w:val="24"/>
        </w:rPr>
        <w:t xml:space="preserve"> </w:t>
      </w:r>
      <w:r>
        <w:rPr>
          <w:rFonts w:ascii="Arial" w:hAnsi="Arial" w:cs="Arial"/>
          <w:sz w:val="24"/>
          <w:szCs w:val="24"/>
        </w:rPr>
        <w:t>debe cambiar</w:t>
      </w:r>
      <w:r w:rsidR="003D55EC">
        <w:rPr>
          <w:rFonts w:ascii="Arial" w:hAnsi="Arial" w:cs="Arial"/>
          <w:sz w:val="24"/>
          <w:szCs w:val="24"/>
        </w:rPr>
        <w:t xml:space="preserve"> </w:t>
      </w:r>
      <w:r w:rsidR="00195C53">
        <w:rPr>
          <w:rFonts w:ascii="Arial" w:hAnsi="Arial" w:cs="Arial"/>
          <w:sz w:val="24"/>
          <w:szCs w:val="24"/>
        </w:rPr>
        <w:t>TODA,</w:t>
      </w:r>
      <w:r w:rsidR="004206C4">
        <w:rPr>
          <w:rFonts w:ascii="Arial" w:hAnsi="Arial" w:cs="Arial"/>
          <w:sz w:val="24"/>
          <w:szCs w:val="24"/>
        </w:rPr>
        <w:t xml:space="preserve"> </w:t>
      </w:r>
      <w:r>
        <w:rPr>
          <w:rFonts w:ascii="Arial" w:hAnsi="Arial" w:cs="Arial"/>
          <w:sz w:val="24"/>
          <w:szCs w:val="24"/>
        </w:rPr>
        <w:t xml:space="preserve"> </w:t>
      </w:r>
      <w:r w:rsidR="004206C4">
        <w:rPr>
          <w:rFonts w:ascii="Arial" w:hAnsi="Arial" w:cs="Arial"/>
          <w:sz w:val="24"/>
          <w:szCs w:val="24"/>
        </w:rPr>
        <w:t xml:space="preserve">si un niño es diabético y </w:t>
      </w:r>
      <w:r>
        <w:rPr>
          <w:rFonts w:ascii="Arial" w:hAnsi="Arial" w:cs="Arial"/>
          <w:sz w:val="24"/>
          <w:szCs w:val="24"/>
        </w:rPr>
        <w:t xml:space="preserve">los padres se </w:t>
      </w:r>
      <w:r w:rsidR="000D5276">
        <w:rPr>
          <w:rFonts w:ascii="Arial" w:hAnsi="Arial" w:cs="Arial"/>
          <w:sz w:val="24"/>
          <w:szCs w:val="24"/>
        </w:rPr>
        <w:t xml:space="preserve">sientan a comer </w:t>
      </w:r>
      <w:r w:rsidR="003D55EC">
        <w:rPr>
          <w:rFonts w:ascii="Arial" w:hAnsi="Arial" w:cs="Arial"/>
          <w:sz w:val="24"/>
          <w:szCs w:val="24"/>
        </w:rPr>
        <w:t>lo que</w:t>
      </w:r>
      <w:r>
        <w:rPr>
          <w:rFonts w:ascii="Arial" w:hAnsi="Arial" w:cs="Arial"/>
          <w:sz w:val="24"/>
          <w:szCs w:val="24"/>
        </w:rPr>
        <w:t xml:space="preserve"> </w:t>
      </w:r>
      <w:r w:rsidR="00195C53">
        <w:rPr>
          <w:rFonts w:ascii="Arial" w:hAnsi="Arial" w:cs="Arial"/>
          <w:sz w:val="24"/>
          <w:szCs w:val="24"/>
        </w:rPr>
        <w:t>no debe comer</w:t>
      </w:r>
      <w:r w:rsidR="003D55EC">
        <w:rPr>
          <w:rFonts w:ascii="Arial" w:hAnsi="Arial" w:cs="Arial"/>
          <w:sz w:val="24"/>
          <w:szCs w:val="24"/>
        </w:rPr>
        <w:t xml:space="preserve">, </w:t>
      </w:r>
      <w:r>
        <w:rPr>
          <w:rFonts w:ascii="Arial" w:hAnsi="Arial" w:cs="Arial"/>
          <w:sz w:val="24"/>
          <w:szCs w:val="24"/>
        </w:rPr>
        <w:t xml:space="preserve"> el niño se va sentir incómodo y </w:t>
      </w:r>
      <w:r w:rsidR="00195C53">
        <w:rPr>
          <w:rFonts w:ascii="Arial" w:hAnsi="Arial" w:cs="Arial"/>
          <w:sz w:val="24"/>
          <w:szCs w:val="24"/>
        </w:rPr>
        <w:t xml:space="preserve">al final </w:t>
      </w:r>
      <w:r w:rsidR="000D5276">
        <w:rPr>
          <w:rFonts w:ascii="Arial" w:hAnsi="Arial" w:cs="Arial"/>
          <w:sz w:val="24"/>
          <w:szCs w:val="24"/>
        </w:rPr>
        <w:t>terminara comiendo</w:t>
      </w:r>
      <w:r w:rsidR="00195C53">
        <w:rPr>
          <w:rFonts w:ascii="Arial" w:hAnsi="Arial" w:cs="Arial"/>
          <w:sz w:val="24"/>
          <w:szCs w:val="24"/>
        </w:rPr>
        <w:t xml:space="preserve"> </w:t>
      </w:r>
      <w:r w:rsidR="003D55EC">
        <w:rPr>
          <w:rFonts w:ascii="Arial" w:hAnsi="Arial" w:cs="Arial"/>
          <w:sz w:val="24"/>
          <w:szCs w:val="24"/>
        </w:rPr>
        <w:t>todo</w:t>
      </w:r>
      <w:r>
        <w:rPr>
          <w:rFonts w:ascii="Arial" w:hAnsi="Arial" w:cs="Arial"/>
          <w:sz w:val="24"/>
          <w:szCs w:val="24"/>
        </w:rPr>
        <w:t xml:space="preserve"> lo que quiera,  </w:t>
      </w:r>
      <w:r w:rsidR="000D5276">
        <w:rPr>
          <w:rFonts w:ascii="Arial" w:hAnsi="Arial" w:cs="Arial"/>
          <w:sz w:val="24"/>
          <w:szCs w:val="24"/>
        </w:rPr>
        <w:t xml:space="preserve">entonces </w:t>
      </w:r>
      <w:r>
        <w:rPr>
          <w:rFonts w:ascii="Arial" w:hAnsi="Arial" w:cs="Arial"/>
          <w:sz w:val="24"/>
          <w:szCs w:val="24"/>
        </w:rPr>
        <w:t xml:space="preserve">el manejo del niño diabético </w:t>
      </w:r>
      <w:r w:rsidR="004206C4">
        <w:rPr>
          <w:rFonts w:ascii="Arial" w:hAnsi="Arial" w:cs="Arial"/>
          <w:sz w:val="24"/>
          <w:szCs w:val="24"/>
        </w:rPr>
        <w:t xml:space="preserve">sobre todo es </w:t>
      </w:r>
      <w:r w:rsidR="00195C53">
        <w:rPr>
          <w:rFonts w:ascii="Arial" w:hAnsi="Arial" w:cs="Arial"/>
          <w:sz w:val="24"/>
          <w:szCs w:val="24"/>
        </w:rPr>
        <w:t xml:space="preserve">cuestión de </w:t>
      </w:r>
      <w:r w:rsidR="004206C4">
        <w:rPr>
          <w:rFonts w:ascii="Arial" w:hAnsi="Arial" w:cs="Arial"/>
          <w:sz w:val="24"/>
          <w:szCs w:val="24"/>
        </w:rPr>
        <w:t>que el niño</w:t>
      </w:r>
      <w:r w:rsidR="003D55EC">
        <w:rPr>
          <w:rFonts w:ascii="Arial" w:hAnsi="Arial" w:cs="Arial"/>
          <w:sz w:val="24"/>
          <w:szCs w:val="24"/>
        </w:rPr>
        <w:t xml:space="preserve"> adquiera</w:t>
      </w:r>
      <w:r>
        <w:rPr>
          <w:rFonts w:ascii="Arial" w:hAnsi="Arial" w:cs="Arial"/>
          <w:sz w:val="24"/>
          <w:szCs w:val="24"/>
        </w:rPr>
        <w:t xml:space="preserve">  costumbres sanas  </w:t>
      </w:r>
      <w:r w:rsidR="003D55EC">
        <w:rPr>
          <w:rFonts w:ascii="Arial" w:hAnsi="Arial" w:cs="Arial"/>
          <w:sz w:val="24"/>
          <w:szCs w:val="24"/>
        </w:rPr>
        <w:t xml:space="preserve">es fundamental el </w:t>
      </w:r>
      <w:r w:rsidR="00195C53">
        <w:rPr>
          <w:rFonts w:ascii="Arial" w:hAnsi="Arial" w:cs="Arial"/>
          <w:sz w:val="24"/>
          <w:szCs w:val="24"/>
        </w:rPr>
        <w:t>modelaje de los padres</w:t>
      </w:r>
      <w:r w:rsidR="000D5276">
        <w:rPr>
          <w:rFonts w:ascii="Arial" w:hAnsi="Arial" w:cs="Arial"/>
          <w:sz w:val="24"/>
          <w:szCs w:val="24"/>
        </w:rPr>
        <w:t>,</w:t>
      </w:r>
      <w:r w:rsidR="00195C53">
        <w:rPr>
          <w:rFonts w:ascii="Arial" w:hAnsi="Arial" w:cs="Arial"/>
          <w:sz w:val="24"/>
          <w:szCs w:val="24"/>
        </w:rPr>
        <w:t xml:space="preserve"> de </w:t>
      </w:r>
      <w:r w:rsidR="003D55EC">
        <w:rPr>
          <w:rFonts w:ascii="Arial" w:hAnsi="Arial" w:cs="Arial"/>
          <w:sz w:val="24"/>
          <w:szCs w:val="24"/>
        </w:rPr>
        <w:t xml:space="preserve"> la familia, </w:t>
      </w:r>
      <w:r w:rsidR="00195C53">
        <w:rPr>
          <w:rFonts w:ascii="Arial" w:hAnsi="Arial" w:cs="Arial"/>
          <w:sz w:val="24"/>
          <w:szCs w:val="24"/>
        </w:rPr>
        <w:t xml:space="preserve">todo niño que </w:t>
      </w:r>
      <w:r w:rsidR="000D5276">
        <w:rPr>
          <w:rFonts w:ascii="Arial" w:hAnsi="Arial" w:cs="Arial"/>
          <w:sz w:val="24"/>
          <w:szCs w:val="24"/>
        </w:rPr>
        <w:t xml:space="preserve"> tú le digas que no  puede</w:t>
      </w:r>
      <w:r w:rsidR="00195C53">
        <w:rPr>
          <w:rFonts w:ascii="Arial" w:hAnsi="Arial" w:cs="Arial"/>
          <w:sz w:val="24"/>
          <w:szCs w:val="24"/>
        </w:rPr>
        <w:t xml:space="preserve"> comer helados </w:t>
      </w:r>
      <w:r w:rsidR="000D5276">
        <w:rPr>
          <w:rFonts w:ascii="Arial" w:hAnsi="Arial" w:cs="Arial"/>
          <w:sz w:val="24"/>
          <w:szCs w:val="24"/>
        </w:rPr>
        <w:t>pero te comes</w:t>
      </w:r>
      <w:r w:rsidR="00195C53">
        <w:rPr>
          <w:rFonts w:ascii="Arial" w:hAnsi="Arial" w:cs="Arial"/>
          <w:sz w:val="24"/>
          <w:szCs w:val="24"/>
        </w:rPr>
        <w:t xml:space="preserve"> un helado delante de él, eso es provocarlo</w:t>
      </w:r>
      <w:r w:rsidR="00FD49F9">
        <w:rPr>
          <w:rFonts w:ascii="Arial" w:hAnsi="Arial" w:cs="Arial"/>
          <w:sz w:val="24"/>
          <w:szCs w:val="24"/>
        </w:rPr>
        <w:t xml:space="preserve">  </w:t>
      </w:r>
      <w:r w:rsidR="000D5276">
        <w:rPr>
          <w:rFonts w:ascii="Arial" w:hAnsi="Arial" w:cs="Arial"/>
          <w:sz w:val="24"/>
          <w:szCs w:val="24"/>
        </w:rPr>
        <w:t xml:space="preserve">por eso es fundamental de </w:t>
      </w:r>
      <w:r w:rsidR="00195C53">
        <w:rPr>
          <w:rFonts w:ascii="Arial" w:hAnsi="Arial" w:cs="Arial"/>
          <w:sz w:val="24"/>
          <w:szCs w:val="24"/>
        </w:rPr>
        <w:t>que el núcleo familiar cambie, por eso el</w:t>
      </w:r>
      <w:r w:rsidR="000D5276">
        <w:rPr>
          <w:rFonts w:ascii="Arial" w:hAnsi="Arial" w:cs="Arial"/>
          <w:sz w:val="24"/>
          <w:szCs w:val="24"/>
        </w:rPr>
        <w:t xml:space="preserve"> núcleo familiar tiene que</w:t>
      </w:r>
      <w:r w:rsidR="00195C53">
        <w:rPr>
          <w:rFonts w:ascii="Arial" w:hAnsi="Arial" w:cs="Arial"/>
          <w:sz w:val="24"/>
          <w:szCs w:val="24"/>
        </w:rPr>
        <w:t xml:space="preserve"> estar informado de que es</w:t>
      </w:r>
      <w:r w:rsidR="000D5276">
        <w:rPr>
          <w:rFonts w:ascii="Arial" w:hAnsi="Arial" w:cs="Arial"/>
          <w:sz w:val="24"/>
          <w:szCs w:val="24"/>
        </w:rPr>
        <w:t xml:space="preserve"> la enfermedad </w:t>
      </w:r>
      <w:r w:rsidR="00195C53">
        <w:rPr>
          <w:rFonts w:ascii="Arial" w:hAnsi="Arial" w:cs="Arial"/>
          <w:sz w:val="24"/>
          <w:szCs w:val="24"/>
        </w:rPr>
        <w:t xml:space="preserve"> </w:t>
      </w:r>
      <w:r w:rsidR="000D5276">
        <w:rPr>
          <w:rFonts w:ascii="Arial" w:hAnsi="Arial" w:cs="Arial"/>
          <w:sz w:val="24"/>
          <w:szCs w:val="24"/>
        </w:rPr>
        <w:t>para que lo que se vaya adoptar se adopte en función de comprender que es lo que lo que está pasando</w:t>
      </w:r>
      <w:r w:rsidR="000B16D0">
        <w:rPr>
          <w:rFonts w:ascii="Arial" w:hAnsi="Arial" w:cs="Arial"/>
          <w:sz w:val="24"/>
          <w:szCs w:val="24"/>
        </w:rPr>
        <w:t>,</w:t>
      </w:r>
      <w:r w:rsidR="000D5276">
        <w:rPr>
          <w:rFonts w:ascii="Arial" w:hAnsi="Arial" w:cs="Arial"/>
          <w:sz w:val="24"/>
          <w:szCs w:val="24"/>
        </w:rPr>
        <w:t xml:space="preserve"> </w:t>
      </w:r>
      <w:r w:rsidR="00FD49F9">
        <w:rPr>
          <w:rFonts w:ascii="Arial" w:hAnsi="Arial" w:cs="Arial"/>
          <w:sz w:val="24"/>
          <w:szCs w:val="24"/>
        </w:rPr>
        <w:t xml:space="preserve">cuando la persona entiende y sabe que es la enfermedad, porque </w:t>
      </w:r>
      <w:r w:rsidR="000B16D0">
        <w:rPr>
          <w:rFonts w:ascii="Arial" w:hAnsi="Arial" w:cs="Arial"/>
          <w:sz w:val="24"/>
          <w:szCs w:val="24"/>
        </w:rPr>
        <w:t xml:space="preserve"> se produce,  entonces entenderán</w:t>
      </w:r>
      <w:r w:rsidR="00FD49F9">
        <w:rPr>
          <w:rFonts w:ascii="Arial" w:hAnsi="Arial" w:cs="Arial"/>
          <w:sz w:val="24"/>
          <w:szCs w:val="24"/>
        </w:rPr>
        <w:t xml:space="preserve"> que </w:t>
      </w:r>
      <w:r w:rsidR="000B16D0">
        <w:rPr>
          <w:rFonts w:ascii="Arial" w:hAnsi="Arial" w:cs="Arial"/>
          <w:sz w:val="24"/>
          <w:szCs w:val="24"/>
        </w:rPr>
        <w:t xml:space="preserve">es lo  que tiene que </w:t>
      </w:r>
      <w:r w:rsidR="00FD49F9">
        <w:rPr>
          <w:rFonts w:ascii="Arial" w:hAnsi="Arial" w:cs="Arial"/>
          <w:sz w:val="24"/>
          <w:szCs w:val="24"/>
        </w:rPr>
        <w:t>hacer</w:t>
      </w:r>
      <w:r w:rsidR="000B16D0">
        <w:rPr>
          <w:rFonts w:ascii="Arial" w:hAnsi="Arial" w:cs="Arial"/>
          <w:sz w:val="24"/>
          <w:szCs w:val="24"/>
        </w:rPr>
        <w:t>se</w:t>
      </w:r>
      <w:r w:rsidR="00FD49F9">
        <w:rPr>
          <w:rFonts w:ascii="Arial" w:hAnsi="Arial" w:cs="Arial"/>
          <w:sz w:val="24"/>
          <w:szCs w:val="24"/>
        </w:rPr>
        <w:t xml:space="preserve"> al respecto.(7).</w:t>
      </w:r>
    </w:p>
    <w:p w:rsidR="00FD49F9" w:rsidRPr="00FC253F" w:rsidRDefault="000B16D0" w:rsidP="00E37767">
      <w:pPr>
        <w:spacing w:after="0" w:line="480" w:lineRule="auto"/>
        <w:ind w:firstLine="708"/>
        <w:jc w:val="both"/>
        <w:textAlignment w:val="baseline"/>
        <w:rPr>
          <w:rFonts w:ascii="Arial" w:hAnsi="Arial" w:cs="Arial"/>
          <w:sz w:val="24"/>
          <w:szCs w:val="24"/>
        </w:rPr>
      </w:pPr>
      <w:r>
        <w:rPr>
          <w:rFonts w:ascii="Arial" w:hAnsi="Arial" w:cs="Arial"/>
          <w:sz w:val="24"/>
          <w:szCs w:val="24"/>
        </w:rPr>
        <w:t>L</w:t>
      </w:r>
      <w:r w:rsidR="00FD49F9">
        <w:rPr>
          <w:rFonts w:ascii="Arial" w:hAnsi="Arial" w:cs="Arial"/>
          <w:sz w:val="24"/>
          <w:szCs w:val="24"/>
        </w:rPr>
        <w:t xml:space="preserve">os antecedentes familiares en pacientes  Diabéticos, </w:t>
      </w:r>
      <w:r>
        <w:rPr>
          <w:rFonts w:ascii="Arial" w:hAnsi="Arial" w:cs="Arial"/>
          <w:sz w:val="24"/>
          <w:szCs w:val="24"/>
        </w:rPr>
        <w:t>si influye obviamente no es M</w:t>
      </w:r>
      <w:r w:rsidR="00FD49F9">
        <w:rPr>
          <w:rFonts w:ascii="Arial" w:hAnsi="Arial" w:cs="Arial"/>
          <w:sz w:val="24"/>
          <w:szCs w:val="24"/>
        </w:rPr>
        <w:t>endelianos</w:t>
      </w:r>
      <w:r>
        <w:rPr>
          <w:rFonts w:ascii="Arial" w:hAnsi="Arial" w:cs="Arial"/>
          <w:sz w:val="24"/>
          <w:szCs w:val="24"/>
        </w:rPr>
        <w:t xml:space="preserve">, no le vas a decir a alguien que va a ser diabético,  pero si  hay </w:t>
      </w:r>
      <w:r w:rsidR="007668A2">
        <w:rPr>
          <w:rFonts w:ascii="Arial" w:hAnsi="Arial" w:cs="Arial"/>
          <w:sz w:val="24"/>
          <w:szCs w:val="24"/>
        </w:rPr>
        <w:t>más</w:t>
      </w:r>
      <w:r>
        <w:rPr>
          <w:rFonts w:ascii="Arial" w:hAnsi="Arial" w:cs="Arial"/>
          <w:sz w:val="24"/>
          <w:szCs w:val="24"/>
        </w:rPr>
        <w:t xml:space="preserve"> riesgo,  hubo un muchacho cuyo padre y madre sean diabéticos</w:t>
      </w:r>
      <w:r w:rsidR="007668A2">
        <w:rPr>
          <w:rFonts w:ascii="Arial" w:hAnsi="Arial" w:cs="Arial"/>
          <w:sz w:val="24"/>
          <w:szCs w:val="24"/>
        </w:rPr>
        <w:t xml:space="preserve">  tipo I-I, </w:t>
      </w:r>
      <w:r>
        <w:rPr>
          <w:rFonts w:ascii="Arial" w:hAnsi="Arial" w:cs="Arial"/>
          <w:sz w:val="24"/>
          <w:szCs w:val="24"/>
        </w:rPr>
        <w:t>tipo II</w:t>
      </w:r>
      <w:r w:rsidR="007668A2">
        <w:rPr>
          <w:rFonts w:ascii="Arial" w:hAnsi="Arial" w:cs="Arial"/>
          <w:sz w:val="24"/>
          <w:szCs w:val="24"/>
        </w:rPr>
        <w:t xml:space="preserve">-II o tipo I-II; lo que sea, el mientras no se cuida va a ser diabético mucho más rápido  </w:t>
      </w:r>
      <w:r w:rsidR="007668A2">
        <w:rPr>
          <w:rFonts w:ascii="Arial" w:hAnsi="Arial" w:cs="Arial"/>
          <w:sz w:val="24"/>
          <w:szCs w:val="24"/>
        </w:rPr>
        <w:lastRenderedPageBreak/>
        <w:t xml:space="preserve">mientras que una persona cuyos padres son normales son sanos en ese muchacho difícilmente la Diabetes </w:t>
      </w:r>
      <w:r w:rsidR="007668A2">
        <w:rPr>
          <w:rFonts w:ascii="Arial" w:hAnsi="Arial" w:cs="Arial"/>
          <w:sz w:val="24"/>
          <w:szCs w:val="24"/>
        </w:rPr>
        <w:t>aparezca</w:t>
      </w:r>
      <w:r w:rsidR="00E37767">
        <w:rPr>
          <w:rFonts w:ascii="Arial" w:hAnsi="Arial" w:cs="Arial"/>
          <w:sz w:val="24"/>
          <w:szCs w:val="24"/>
        </w:rPr>
        <w:t>, así infrinja las normas del metabolismo. (7).</w:t>
      </w:r>
      <w:r w:rsidR="007668A2">
        <w:rPr>
          <w:rFonts w:ascii="Arial" w:hAnsi="Arial" w:cs="Arial"/>
          <w:sz w:val="24"/>
          <w:szCs w:val="24"/>
        </w:rPr>
        <w:t xml:space="preserve"> </w:t>
      </w:r>
      <w:r>
        <w:rPr>
          <w:rFonts w:ascii="Arial" w:hAnsi="Arial" w:cs="Arial"/>
          <w:sz w:val="24"/>
          <w:szCs w:val="24"/>
        </w:rPr>
        <w:t xml:space="preserve">   </w:t>
      </w:r>
    </w:p>
    <w:p w:rsidR="00562F21" w:rsidRPr="008207D2" w:rsidRDefault="00562F21" w:rsidP="008207D2">
      <w:pPr>
        <w:spacing w:after="0" w:line="480" w:lineRule="auto"/>
        <w:jc w:val="both"/>
        <w:textAlignment w:val="baseline"/>
        <w:rPr>
          <w:rFonts w:ascii="Arial" w:hAnsi="Arial" w:cs="Arial"/>
        </w:rPr>
      </w:pPr>
    </w:p>
    <w:p w:rsidR="001B3FC2" w:rsidRPr="008207D2" w:rsidRDefault="001B3FC2" w:rsidP="00E23048">
      <w:pPr>
        <w:pStyle w:val="Prrafodelista"/>
        <w:numPr>
          <w:ilvl w:val="0"/>
          <w:numId w:val="3"/>
        </w:numPr>
        <w:spacing w:after="0" w:line="480" w:lineRule="auto"/>
        <w:ind w:left="0"/>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4367">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CONTRASTACIÓN TEÓRICA </w:t>
      </w:r>
    </w:p>
    <w:p w:rsidR="000A308E" w:rsidRPr="00FD5004" w:rsidRDefault="00D141F4" w:rsidP="00E23048">
      <w:pPr>
        <w:pStyle w:val="Prrafodelista"/>
        <w:spacing w:after="0" w:line="480" w:lineRule="auto"/>
        <w:ind w:left="0" w:firstLine="696"/>
        <w:jc w:val="both"/>
        <w:textAlignment w:val="baseline"/>
        <w:rPr>
          <w:rFonts w:ascii="Arial" w:hAnsi="Arial" w:cs="Arial"/>
          <w:sz w:val="24"/>
          <w:szCs w:val="24"/>
        </w:rPr>
      </w:pPr>
      <w:r w:rsidRPr="00D141F4">
        <w:rPr>
          <w:rFonts w:ascii="Arial" w:hAnsi="Arial" w:cs="Arial"/>
          <w:sz w:val="24"/>
          <w:szCs w:val="24"/>
        </w:rPr>
        <w:t xml:space="preserve">La diabetes mellitus corresponde al grupo de enfermedades crónicas responsable por las principales causas de muerte en el mundo y es considerado uno de los problemas de salud de mayor magnitud. </w:t>
      </w:r>
    </w:p>
    <w:p w:rsidR="000A308E" w:rsidRPr="00FD5004" w:rsidRDefault="00D141F4" w:rsidP="00E23048">
      <w:pPr>
        <w:pStyle w:val="Prrafodelista"/>
        <w:spacing w:after="0" w:line="480" w:lineRule="auto"/>
        <w:ind w:left="0" w:firstLine="696"/>
        <w:jc w:val="both"/>
        <w:textAlignment w:val="baseline"/>
        <w:rPr>
          <w:rFonts w:ascii="Arial" w:hAnsi="Arial" w:cs="Arial"/>
          <w:sz w:val="24"/>
          <w:szCs w:val="24"/>
        </w:rPr>
      </w:pPr>
      <w:r w:rsidRPr="00D141F4">
        <w:rPr>
          <w:rFonts w:ascii="Arial" w:hAnsi="Arial" w:cs="Arial"/>
          <w:sz w:val="24"/>
          <w:szCs w:val="24"/>
        </w:rPr>
        <w:t>En ese sentido, investigaciones nacionales e internacionales han discutido acciones que puedan ayudar a controlar el avance de esa enfermedad y de sus complicaciones</w:t>
      </w:r>
      <w:r w:rsidR="00BD1D9D">
        <w:rPr>
          <w:rFonts w:ascii="Arial" w:hAnsi="Arial" w:cs="Arial"/>
          <w:sz w:val="24"/>
          <w:szCs w:val="24"/>
        </w:rPr>
        <w:t>,</w:t>
      </w:r>
      <w:r w:rsidRPr="00D141F4">
        <w:rPr>
          <w:rFonts w:ascii="Arial" w:hAnsi="Arial" w:cs="Arial"/>
          <w:sz w:val="24"/>
          <w:szCs w:val="24"/>
        </w:rPr>
        <w:t xml:space="preserve"> y que muchas veces son consecuencia de una atención que no considera las especificidades de la cronicidad, con modelos asistenciales inadecuados y orientados a la cura de las enfermedades</w:t>
      </w:r>
      <w:r w:rsidR="00BD1D9D">
        <w:rPr>
          <w:rFonts w:ascii="Arial" w:hAnsi="Arial" w:cs="Arial"/>
          <w:sz w:val="24"/>
          <w:szCs w:val="24"/>
        </w:rPr>
        <w:t xml:space="preserve"> </w:t>
      </w:r>
      <w:r w:rsidRPr="00D141F4">
        <w:rPr>
          <w:rFonts w:ascii="Arial" w:hAnsi="Arial" w:cs="Arial"/>
          <w:sz w:val="24"/>
          <w:szCs w:val="24"/>
        </w:rPr>
        <w:t xml:space="preserve"> presente en la lógica del modelo biomédico.</w:t>
      </w:r>
    </w:p>
    <w:p w:rsidR="00D141F4" w:rsidRPr="00FD5004" w:rsidRDefault="00D141F4" w:rsidP="00E23048">
      <w:pPr>
        <w:pStyle w:val="Prrafodelista"/>
        <w:spacing w:after="0" w:line="480" w:lineRule="auto"/>
        <w:ind w:left="0" w:firstLine="696"/>
        <w:jc w:val="both"/>
        <w:textAlignment w:val="baseline"/>
        <w:rPr>
          <w:rFonts w:ascii="Arial" w:hAnsi="Arial" w:cs="Arial"/>
          <w:sz w:val="24"/>
          <w:szCs w:val="24"/>
        </w:rPr>
      </w:pPr>
      <w:r w:rsidRPr="00D141F4">
        <w:rPr>
          <w:rFonts w:ascii="Arial" w:hAnsi="Arial" w:cs="Arial"/>
          <w:sz w:val="24"/>
          <w:szCs w:val="24"/>
        </w:rPr>
        <w:t>A partir de una importante discusión internacional, al final del siglo XX e inicio del siglo XXI, sobre modelos de atención de salud que consideraran las necesidades de las personas en condición crónica.</w:t>
      </w:r>
    </w:p>
    <w:p w:rsidR="00CD630B" w:rsidRPr="005F1CB2" w:rsidRDefault="00D141F4" w:rsidP="005F1CB2">
      <w:pPr>
        <w:pStyle w:val="Prrafodelista"/>
        <w:spacing w:after="0" w:line="480" w:lineRule="auto"/>
        <w:ind w:left="0" w:firstLine="696"/>
        <w:jc w:val="both"/>
        <w:textAlignment w:val="baseline"/>
        <w:rPr>
          <w:rFonts w:ascii="Arial" w:hAnsi="Arial" w:cs="Arial"/>
          <w:sz w:val="24"/>
          <w:szCs w:val="24"/>
        </w:rPr>
      </w:pPr>
      <w:r w:rsidRPr="00D141F4">
        <w:rPr>
          <w:rFonts w:ascii="Arial" w:hAnsi="Arial" w:cs="Arial"/>
          <w:sz w:val="24"/>
          <w:szCs w:val="24"/>
        </w:rPr>
        <w:t xml:space="preserve">Se han creado nuevos modelos de atención, como el </w:t>
      </w:r>
      <w:proofErr w:type="spellStart"/>
      <w:r w:rsidRPr="00D141F4">
        <w:rPr>
          <w:rFonts w:ascii="Arial" w:hAnsi="Arial" w:cs="Arial"/>
          <w:sz w:val="24"/>
          <w:szCs w:val="24"/>
        </w:rPr>
        <w:t>Chronic</w:t>
      </w:r>
      <w:proofErr w:type="spellEnd"/>
      <w:r w:rsidRPr="00D141F4">
        <w:rPr>
          <w:rFonts w:ascii="Arial" w:hAnsi="Arial" w:cs="Arial"/>
          <w:sz w:val="24"/>
          <w:szCs w:val="24"/>
        </w:rPr>
        <w:t xml:space="preserve"> </w:t>
      </w:r>
      <w:proofErr w:type="spellStart"/>
      <w:r w:rsidRPr="00D141F4">
        <w:rPr>
          <w:rFonts w:ascii="Arial" w:hAnsi="Arial" w:cs="Arial"/>
          <w:sz w:val="24"/>
          <w:szCs w:val="24"/>
        </w:rPr>
        <w:t>Care</w:t>
      </w:r>
      <w:proofErr w:type="spellEnd"/>
      <w:r w:rsidRPr="00D141F4">
        <w:rPr>
          <w:rFonts w:ascii="Arial" w:hAnsi="Arial" w:cs="Arial"/>
          <w:sz w:val="24"/>
          <w:szCs w:val="24"/>
        </w:rPr>
        <w:t xml:space="preserve"> </w:t>
      </w:r>
      <w:proofErr w:type="spellStart"/>
      <w:r w:rsidRPr="00D141F4">
        <w:rPr>
          <w:rFonts w:ascii="Arial" w:hAnsi="Arial" w:cs="Arial"/>
          <w:sz w:val="24"/>
          <w:szCs w:val="24"/>
        </w:rPr>
        <w:t>Model</w:t>
      </w:r>
      <w:proofErr w:type="spellEnd"/>
      <w:r w:rsidRPr="00D141F4">
        <w:rPr>
          <w:rFonts w:ascii="Arial" w:hAnsi="Arial" w:cs="Arial"/>
          <w:sz w:val="24"/>
          <w:szCs w:val="24"/>
        </w:rPr>
        <w:t xml:space="preserve">, desarrollado en Estados Unidos y que vienen siendo ampliamente utilizados en varios países del mundo, con relatos de experiencias exitosas. El </w:t>
      </w:r>
      <w:proofErr w:type="spellStart"/>
      <w:r w:rsidRPr="00D141F4">
        <w:rPr>
          <w:rFonts w:ascii="Arial" w:hAnsi="Arial" w:cs="Arial"/>
          <w:sz w:val="24"/>
          <w:szCs w:val="24"/>
        </w:rPr>
        <w:t>Chronic</w:t>
      </w:r>
      <w:proofErr w:type="spellEnd"/>
      <w:r w:rsidRPr="00D141F4">
        <w:rPr>
          <w:rFonts w:ascii="Arial" w:hAnsi="Arial" w:cs="Arial"/>
          <w:sz w:val="24"/>
          <w:szCs w:val="24"/>
        </w:rPr>
        <w:t xml:space="preserve"> </w:t>
      </w:r>
      <w:proofErr w:type="spellStart"/>
      <w:r w:rsidRPr="00D141F4">
        <w:rPr>
          <w:rFonts w:ascii="Arial" w:hAnsi="Arial" w:cs="Arial"/>
          <w:sz w:val="24"/>
          <w:szCs w:val="24"/>
        </w:rPr>
        <w:t>Care</w:t>
      </w:r>
      <w:proofErr w:type="spellEnd"/>
      <w:r w:rsidRPr="00D141F4">
        <w:rPr>
          <w:rFonts w:ascii="Arial" w:hAnsi="Arial" w:cs="Arial"/>
          <w:sz w:val="24"/>
          <w:szCs w:val="24"/>
        </w:rPr>
        <w:t xml:space="preserve"> </w:t>
      </w:r>
      <w:proofErr w:type="spellStart"/>
      <w:r w:rsidRPr="00D141F4">
        <w:rPr>
          <w:rFonts w:ascii="Arial" w:hAnsi="Arial" w:cs="Arial"/>
          <w:sz w:val="24"/>
          <w:szCs w:val="24"/>
        </w:rPr>
        <w:t>Model</w:t>
      </w:r>
      <w:proofErr w:type="spellEnd"/>
      <w:r w:rsidRPr="00D141F4">
        <w:rPr>
          <w:rFonts w:ascii="Arial" w:hAnsi="Arial" w:cs="Arial"/>
          <w:sz w:val="24"/>
          <w:szCs w:val="24"/>
        </w:rPr>
        <w:t xml:space="preserve"> fue la principal referencia para la construcción del Modelo de </w:t>
      </w:r>
      <w:proofErr w:type="spellStart"/>
      <w:r w:rsidRPr="00D141F4">
        <w:rPr>
          <w:rFonts w:ascii="Arial" w:hAnsi="Arial" w:cs="Arial"/>
          <w:sz w:val="24"/>
          <w:szCs w:val="24"/>
        </w:rPr>
        <w:t>Atenção</w:t>
      </w:r>
      <w:proofErr w:type="spellEnd"/>
      <w:r w:rsidRPr="00D141F4">
        <w:rPr>
          <w:rFonts w:ascii="Arial" w:hAnsi="Arial" w:cs="Arial"/>
          <w:sz w:val="24"/>
          <w:szCs w:val="24"/>
        </w:rPr>
        <w:t xml:space="preserve"> </w:t>
      </w:r>
      <w:proofErr w:type="spellStart"/>
      <w:r w:rsidRPr="00D141F4">
        <w:rPr>
          <w:rFonts w:ascii="Arial" w:hAnsi="Arial" w:cs="Arial"/>
          <w:sz w:val="24"/>
          <w:szCs w:val="24"/>
        </w:rPr>
        <w:t>às</w:t>
      </w:r>
      <w:proofErr w:type="spellEnd"/>
      <w:r w:rsidRPr="00D141F4">
        <w:rPr>
          <w:rFonts w:ascii="Arial" w:hAnsi="Arial" w:cs="Arial"/>
          <w:sz w:val="24"/>
          <w:szCs w:val="24"/>
        </w:rPr>
        <w:t xml:space="preserve"> </w:t>
      </w:r>
      <w:proofErr w:type="spellStart"/>
      <w:r w:rsidRPr="00D141F4">
        <w:rPr>
          <w:rFonts w:ascii="Arial" w:hAnsi="Arial" w:cs="Arial"/>
          <w:sz w:val="24"/>
          <w:szCs w:val="24"/>
        </w:rPr>
        <w:t>Condições</w:t>
      </w:r>
      <w:proofErr w:type="spellEnd"/>
      <w:r w:rsidRPr="00D141F4">
        <w:rPr>
          <w:rFonts w:ascii="Arial" w:hAnsi="Arial" w:cs="Arial"/>
          <w:sz w:val="24"/>
          <w:szCs w:val="24"/>
        </w:rPr>
        <w:t xml:space="preserve"> </w:t>
      </w:r>
      <w:proofErr w:type="spellStart"/>
      <w:r w:rsidRPr="00D141F4">
        <w:rPr>
          <w:rFonts w:ascii="Arial" w:hAnsi="Arial" w:cs="Arial"/>
          <w:sz w:val="24"/>
          <w:szCs w:val="24"/>
        </w:rPr>
        <w:t>Crônicas</w:t>
      </w:r>
      <w:proofErr w:type="spellEnd"/>
      <w:r w:rsidRPr="00D141F4">
        <w:rPr>
          <w:rFonts w:ascii="Arial" w:hAnsi="Arial" w:cs="Arial"/>
          <w:sz w:val="24"/>
          <w:szCs w:val="24"/>
        </w:rPr>
        <w:t xml:space="preserve"> (MACC), que fue elaborado para la realidad y el contexto de la salud brasileña. Contempla las especificidades de la cronicidad y de las condiciones de vida adquiridas por el adolecer, los contextos relacionados e inter-relacionados en ese proceso, además de la persona, su familia, sus redes sociales, las redes de atención de salud, los servicios, los profesiona</w:t>
      </w:r>
      <w:r w:rsidR="005F1CB2">
        <w:rPr>
          <w:rFonts w:ascii="Arial" w:hAnsi="Arial" w:cs="Arial"/>
          <w:sz w:val="24"/>
          <w:szCs w:val="24"/>
        </w:rPr>
        <w:t>les, la gestión y las políticas.</w:t>
      </w:r>
    </w:p>
    <w:p w:rsidR="00CD630B" w:rsidRPr="009D4367" w:rsidRDefault="006B08D5" w:rsidP="006B08D5">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FASE IV. CONCLUSIONES Y RECOMENDACIONES.</w:t>
      </w:r>
    </w:p>
    <w:p w:rsidR="00672044" w:rsidRPr="006B08D5" w:rsidRDefault="001B3FC2" w:rsidP="006B08D5">
      <w:pPr>
        <w:pStyle w:val="Prrafodelista"/>
        <w:numPr>
          <w:ilvl w:val="0"/>
          <w:numId w:val="9"/>
        </w:numPr>
        <w:spacing w:after="0" w:line="480" w:lineRule="auto"/>
        <w:ind w:left="284" w:hanging="284"/>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08D5">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CONCLUSIONES </w:t>
      </w:r>
    </w:p>
    <w:p w:rsidR="000A308E" w:rsidRDefault="00C2699B" w:rsidP="00E23048">
      <w:pPr>
        <w:spacing w:after="0" w:line="480" w:lineRule="auto"/>
        <w:ind w:firstLine="709"/>
        <w:jc w:val="both"/>
        <w:textAlignment w:val="baseline"/>
        <w:rPr>
          <w:rFonts w:ascii="Arial" w:hAnsi="Arial" w:cs="Arial"/>
          <w:sz w:val="24"/>
          <w:szCs w:val="24"/>
        </w:rPr>
      </w:pPr>
      <w:r w:rsidRPr="00403D63">
        <w:rPr>
          <w:rFonts w:ascii="Arial" w:hAnsi="Arial" w:cs="Arial"/>
          <w:sz w:val="24"/>
          <w:szCs w:val="24"/>
        </w:rPr>
        <w:t>La educación en diabetes requiere de educadores en diabetes</w:t>
      </w:r>
      <w:r w:rsidR="000420FC">
        <w:rPr>
          <w:rFonts w:ascii="Arial" w:hAnsi="Arial" w:cs="Arial"/>
          <w:sz w:val="24"/>
          <w:szCs w:val="24"/>
        </w:rPr>
        <w:t xml:space="preserve"> </w:t>
      </w:r>
      <w:r w:rsidR="00E90C7D">
        <w:rPr>
          <w:rFonts w:ascii="Arial" w:hAnsi="Arial" w:cs="Arial"/>
          <w:sz w:val="24"/>
          <w:szCs w:val="24"/>
        </w:rPr>
        <w:t xml:space="preserve">y </w:t>
      </w:r>
      <w:r w:rsidRPr="00403D63">
        <w:rPr>
          <w:rFonts w:ascii="Arial" w:hAnsi="Arial" w:cs="Arial"/>
          <w:sz w:val="24"/>
          <w:szCs w:val="24"/>
        </w:rPr>
        <w:t>es el profesional de la salud que tiene la experiencia del cuidado de</w:t>
      </w:r>
      <w:r w:rsidR="00E90C7D">
        <w:rPr>
          <w:rFonts w:ascii="Arial" w:hAnsi="Arial" w:cs="Arial"/>
          <w:sz w:val="24"/>
          <w:szCs w:val="24"/>
        </w:rPr>
        <w:t xml:space="preserve"> pacientes con esta patología, </w:t>
      </w:r>
      <w:r w:rsidRPr="00403D63">
        <w:rPr>
          <w:rFonts w:ascii="Arial" w:hAnsi="Arial" w:cs="Arial"/>
          <w:sz w:val="24"/>
          <w:szCs w:val="24"/>
        </w:rPr>
        <w:t xml:space="preserve">que ha alcanzado un nivel adecuado de conocimientos y destrezas en aspectos sociales, de comunicación, consejería y educación… </w:t>
      </w:r>
    </w:p>
    <w:p w:rsidR="00E90C7D" w:rsidRDefault="0091717C" w:rsidP="00E23048">
      <w:pPr>
        <w:spacing w:after="0" w:line="480" w:lineRule="auto"/>
        <w:ind w:firstLine="850"/>
        <w:jc w:val="both"/>
        <w:textAlignment w:val="baseline"/>
        <w:rPr>
          <w:rFonts w:ascii="Arial" w:hAnsi="Arial" w:cs="Arial"/>
          <w:sz w:val="24"/>
          <w:szCs w:val="24"/>
        </w:rPr>
      </w:pPr>
      <w:r w:rsidRPr="0091717C">
        <w:rPr>
          <w:rFonts w:ascii="Arial" w:hAnsi="Arial" w:cs="Arial"/>
          <w:sz w:val="24"/>
          <w:szCs w:val="24"/>
        </w:rPr>
        <w:t>La educación para el autocuidado debe ser una prioridad más alta debido a</w:t>
      </w:r>
      <w:r>
        <w:rPr>
          <w:rFonts w:ascii="Arial" w:hAnsi="Arial" w:cs="Arial"/>
          <w:sz w:val="24"/>
          <w:szCs w:val="24"/>
        </w:rPr>
        <w:t xml:space="preserve"> </w:t>
      </w:r>
      <w:r w:rsidRPr="0091717C">
        <w:rPr>
          <w:rFonts w:ascii="Arial" w:hAnsi="Arial" w:cs="Arial"/>
          <w:sz w:val="24"/>
          <w:szCs w:val="24"/>
        </w:rPr>
        <w:t>los enormes beneficios que pueden tener para los médicos, los pacientes, la economía, el</w:t>
      </w:r>
      <w:r>
        <w:rPr>
          <w:rFonts w:ascii="Arial" w:hAnsi="Arial" w:cs="Arial"/>
          <w:sz w:val="24"/>
          <w:szCs w:val="24"/>
        </w:rPr>
        <w:t xml:space="preserve"> </w:t>
      </w:r>
      <w:r w:rsidRPr="0091717C">
        <w:rPr>
          <w:rFonts w:ascii="Arial" w:hAnsi="Arial" w:cs="Arial"/>
          <w:sz w:val="24"/>
          <w:szCs w:val="24"/>
        </w:rPr>
        <w:t>sistema de salud y el mundo.</w:t>
      </w:r>
      <w:r>
        <w:rPr>
          <w:rFonts w:ascii="Arial" w:hAnsi="Arial" w:cs="Arial"/>
          <w:sz w:val="24"/>
          <w:szCs w:val="24"/>
        </w:rPr>
        <w:t xml:space="preserve"> </w:t>
      </w:r>
    </w:p>
    <w:p w:rsidR="000F21BF" w:rsidRDefault="000F21BF" w:rsidP="00E23048">
      <w:pPr>
        <w:spacing w:after="0" w:line="480" w:lineRule="auto"/>
        <w:ind w:firstLine="850"/>
        <w:jc w:val="both"/>
        <w:textAlignment w:val="baseline"/>
        <w:rPr>
          <w:rFonts w:ascii="Arial" w:hAnsi="Arial" w:cs="Arial"/>
          <w:sz w:val="24"/>
          <w:szCs w:val="24"/>
        </w:rPr>
      </w:pPr>
      <w:r w:rsidRPr="00672044">
        <w:rPr>
          <w:rFonts w:ascii="Arial" w:hAnsi="Arial" w:cs="Arial"/>
          <w:sz w:val="24"/>
          <w:szCs w:val="24"/>
        </w:rPr>
        <w:t xml:space="preserve">Se ha demostrado que la educación en diabetes en forma continua, es una herramienta fundamental tanto para la población con factores de riesgo, como desde el momento del diagnóstico de la patología. </w:t>
      </w:r>
    </w:p>
    <w:p w:rsidR="00E56B20" w:rsidRPr="006A3A10" w:rsidRDefault="00E56B20" w:rsidP="00E23048">
      <w:pPr>
        <w:pStyle w:val="Pa10"/>
        <w:spacing w:line="480" w:lineRule="auto"/>
        <w:ind w:firstLine="850"/>
        <w:jc w:val="both"/>
        <w:rPr>
          <w:rFonts w:ascii="Arial" w:hAnsi="Arial" w:cs="Arial"/>
          <w:color w:val="000000"/>
        </w:rPr>
      </w:pPr>
      <w:r w:rsidRPr="006A3A10">
        <w:rPr>
          <w:rFonts w:ascii="Arial" w:hAnsi="Arial" w:cs="Arial"/>
          <w:color w:val="000000"/>
        </w:rPr>
        <w:t xml:space="preserve">Las personas con </w:t>
      </w:r>
      <w:r w:rsidR="006A3A10" w:rsidRPr="006A3A10">
        <w:rPr>
          <w:rFonts w:ascii="Arial" w:hAnsi="Arial" w:cs="Arial"/>
          <w:color w:val="000000"/>
        </w:rPr>
        <w:t>DM</w:t>
      </w:r>
      <w:r w:rsidRPr="006A3A10">
        <w:rPr>
          <w:rFonts w:ascii="Arial" w:hAnsi="Arial" w:cs="Arial"/>
          <w:color w:val="000000"/>
        </w:rPr>
        <w:t xml:space="preserve"> que acuden a los servicios de salud tienen cuidado en su calidad de vida al contrario de quienes perciben alteraciones en el funcionamiento físico por el desarrollo de complicaciones a largo plazo, por la presencia de síntomas que interfieren con sus actividades diarias por la disminución de su independencia, en el funcionamiento psicológi</w:t>
      </w:r>
      <w:r w:rsidRPr="006A3A10">
        <w:rPr>
          <w:rFonts w:ascii="Arial" w:hAnsi="Arial" w:cs="Arial"/>
          <w:color w:val="000000"/>
        </w:rPr>
        <w:softHyphen/>
        <w:t xml:space="preserve">co porque no aceptan cuidados en un trastorno crónico y puede causarles depresión y en el funcionamiento social ven afectadas sus relaciones con sus redes de apoyo para el manejo efectivo de la enfermedad. Por tanto, los factores en la calidad de vida que son importantes para los individuos con </w:t>
      </w:r>
      <w:r w:rsidR="006A3A10" w:rsidRPr="006A3A10">
        <w:rPr>
          <w:rFonts w:ascii="Arial" w:hAnsi="Arial" w:cs="Arial"/>
          <w:color w:val="000000"/>
        </w:rPr>
        <w:t>DM</w:t>
      </w:r>
      <w:r w:rsidRPr="006A3A10">
        <w:rPr>
          <w:rFonts w:ascii="Arial" w:hAnsi="Arial" w:cs="Arial"/>
          <w:color w:val="000000"/>
        </w:rPr>
        <w:t xml:space="preserve"> son las relaciones familiares, los contactos sociales, la salud en general, el estado funcional, la viviend</w:t>
      </w:r>
      <w:r w:rsidR="006A3A10" w:rsidRPr="006A3A10">
        <w:rPr>
          <w:rFonts w:ascii="Arial" w:hAnsi="Arial" w:cs="Arial"/>
          <w:color w:val="000000"/>
        </w:rPr>
        <w:t xml:space="preserve">a y la disponibilidad económica. </w:t>
      </w:r>
    </w:p>
    <w:p w:rsidR="006A3A10" w:rsidRPr="006A3A10" w:rsidRDefault="00E56B20" w:rsidP="00E23048">
      <w:pPr>
        <w:pStyle w:val="Pa10"/>
        <w:spacing w:line="480" w:lineRule="auto"/>
        <w:ind w:firstLine="850"/>
        <w:jc w:val="both"/>
        <w:rPr>
          <w:rFonts w:ascii="Arial" w:hAnsi="Arial" w:cs="Arial"/>
          <w:color w:val="000000"/>
        </w:rPr>
      </w:pPr>
      <w:r w:rsidRPr="006A3A10">
        <w:rPr>
          <w:rFonts w:ascii="Arial" w:hAnsi="Arial" w:cs="Arial"/>
          <w:color w:val="000000"/>
        </w:rPr>
        <w:t xml:space="preserve">Algunas investigaciones señalan que la familia debe adoptar conductas saludables y proporcionarle apoyo social a la persona con </w:t>
      </w:r>
      <w:r w:rsidR="006A3A10" w:rsidRPr="006A3A10">
        <w:rPr>
          <w:rFonts w:ascii="Arial" w:hAnsi="Arial" w:cs="Arial"/>
          <w:color w:val="000000"/>
        </w:rPr>
        <w:t xml:space="preserve">DM. </w:t>
      </w:r>
      <w:r w:rsidRPr="006A3A10">
        <w:rPr>
          <w:rFonts w:ascii="Arial" w:hAnsi="Arial" w:cs="Arial"/>
          <w:color w:val="000000"/>
        </w:rPr>
        <w:t>El individuo debe tener una interacción muy es</w:t>
      </w:r>
      <w:r w:rsidRPr="006A3A10">
        <w:rPr>
          <w:rFonts w:ascii="Arial" w:hAnsi="Arial" w:cs="Arial"/>
          <w:color w:val="000000"/>
        </w:rPr>
        <w:softHyphen/>
        <w:t xml:space="preserve">trecha con su familia, sus amigos y los servicios de salud para </w:t>
      </w:r>
      <w:r w:rsidRPr="006A3A10">
        <w:rPr>
          <w:rFonts w:ascii="Arial" w:hAnsi="Arial" w:cs="Arial"/>
          <w:color w:val="000000"/>
        </w:rPr>
        <w:lastRenderedPageBreak/>
        <w:t>obtener el apoyo necesario en su cuidado</w:t>
      </w:r>
      <w:r w:rsidR="006A3A10" w:rsidRPr="006A3A10">
        <w:rPr>
          <w:rFonts w:ascii="Arial" w:hAnsi="Arial" w:cs="Arial"/>
          <w:color w:val="000000"/>
        </w:rPr>
        <w:t xml:space="preserve"> Los niveles altos de apoyo social se asocian con un mejor autocuidado, adherencia a la dieta indicada, programas de ejercicio y mejor control de la glicemia Informar, motivar, fortalecer a la persona y a su familia favorece convivir con la con</w:t>
      </w:r>
      <w:r w:rsidR="006A3A10" w:rsidRPr="006A3A10">
        <w:rPr>
          <w:rFonts w:ascii="Arial" w:hAnsi="Arial" w:cs="Arial"/>
          <w:color w:val="000000"/>
        </w:rPr>
        <w:softHyphen/>
        <w:t>dición crónica de enfermedad</w:t>
      </w:r>
      <w:r w:rsidR="008E6FC8" w:rsidRPr="006A3A10">
        <w:rPr>
          <w:rFonts w:ascii="Arial" w:hAnsi="Arial" w:cs="Arial"/>
          <w:color w:val="000000"/>
        </w:rPr>
        <w:t>.</w:t>
      </w:r>
      <w:r w:rsidR="008E6FC8">
        <w:rPr>
          <w:rFonts w:ascii="Arial" w:hAnsi="Arial" w:cs="Arial"/>
          <w:color w:val="000000"/>
        </w:rPr>
        <w:t xml:space="preserve"> (</w:t>
      </w:r>
      <w:r w:rsidR="006A3A10">
        <w:rPr>
          <w:rFonts w:ascii="Arial" w:hAnsi="Arial" w:cs="Arial"/>
          <w:color w:val="000000"/>
        </w:rPr>
        <w:t>4)</w:t>
      </w:r>
      <w:r w:rsidR="006A3A10" w:rsidRPr="006A3A10">
        <w:rPr>
          <w:rFonts w:ascii="Arial" w:hAnsi="Arial" w:cs="Arial"/>
          <w:color w:val="000000"/>
        </w:rPr>
        <w:t xml:space="preserve"> </w:t>
      </w:r>
    </w:p>
    <w:p w:rsidR="008207D2" w:rsidRPr="00C210F3" w:rsidRDefault="008207D2"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60F2" w:rsidRPr="008207D2" w:rsidRDefault="001B3FC2" w:rsidP="00E23048">
      <w:pPr>
        <w:pStyle w:val="Prrafodelista"/>
        <w:numPr>
          <w:ilvl w:val="0"/>
          <w:numId w:val="9"/>
        </w:numPr>
        <w:spacing w:after="0" w:line="480" w:lineRule="auto"/>
        <w:ind w:left="284" w:hanging="284"/>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RECOMENDACIONES </w:t>
      </w:r>
    </w:p>
    <w:p w:rsidR="00E90C7D" w:rsidRDefault="0091717C" w:rsidP="00E23048">
      <w:pPr>
        <w:autoSpaceDE w:val="0"/>
        <w:autoSpaceDN w:val="0"/>
        <w:adjustRightInd w:val="0"/>
        <w:spacing w:after="0" w:line="480" w:lineRule="auto"/>
        <w:ind w:firstLine="708"/>
        <w:jc w:val="both"/>
        <w:rPr>
          <w:rFonts w:ascii="Arial" w:hAnsi="Arial" w:cs="Arial"/>
          <w:sz w:val="24"/>
          <w:szCs w:val="24"/>
          <w:lang w:val="es-VE"/>
        </w:rPr>
      </w:pPr>
      <w:r w:rsidRPr="0091717C">
        <w:rPr>
          <w:rFonts w:ascii="Arial" w:hAnsi="Arial" w:cs="Arial"/>
          <w:sz w:val="24"/>
          <w:szCs w:val="24"/>
          <w:lang w:val="es-VE"/>
        </w:rPr>
        <w:t xml:space="preserve">Hay una correlación positiva entre la satisfacción que el paciente tiene con su educación para el autocuidado de la diabetes y la medida en que pueden cambiar su estilo de vida. </w:t>
      </w:r>
    </w:p>
    <w:p w:rsidR="00322455" w:rsidRPr="0091717C" w:rsidRDefault="0091717C" w:rsidP="00E23048">
      <w:pPr>
        <w:autoSpaceDE w:val="0"/>
        <w:autoSpaceDN w:val="0"/>
        <w:adjustRightInd w:val="0"/>
        <w:spacing w:after="0" w:line="480" w:lineRule="auto"/>
        <w:ind w:firstLine="708"/>
        <w:jc w:val="both"/>
        <w:rPr>
          <w:rFonts w:ascii="Arial" w:hAnsi="Arial" w:cs="Arial"/>
        </w:rPr>
      </w:pPr>
      <w:r w:rsidRPr="0091717C">
        <w:rPr>
          <w:rFonts w:ascii="Arial" w:hAnsi="Arial" w:cs="Arial"/>
          <w:sz w:val="24"/>
          <w:szCs w:val="24"/>
          <w:lang w:val="es-VE"/>
        </w:rPr>
        <w:t xml:space="preserve">El objetivo de la educación para el autocuidado es dar a los pacientes los conocimientos y habilidades para cambiar su estilo de vida para evitar las complicaciones de la diabetes y para "redefinir la experiencia de </w:t>
      </w:r>
      <w:r w:rsidR="009B29AF">
        <w:rPr>
          <w:rFonts w:ascii="Arial" w:hAnsi="Arial" w:cs="Arial"/>
          <w:sz w:val="24"/>
          <w:szCs w:val="24"/>
          <w:lang w:val="es-VE"/>
        </w:rPr>
        <w:t>vivir con una afección de por</w:t>
      </w:r>
      <w:r w:rsidRPr="0091717C">
        <w:rPr>
          <w:rFonts w:ascii="Arial" w:hAnsi="Arial" w:cs="Arial"/>
          <w:sz w:val="24"/>
          <w:szCs w:val="24"/>
          <w:lang w:val="es-VE"/>
        </w:rPr>
        <w:t xml:space="preserve"> vida"</w:t>
      </w:r>
    </w:p>
    <w:p w:rsidR="00FA78E2" w:rsidRDefault="008960F2" w:rsidP="00E23048">
      <w:pPr>
        <w:pStyle w:val="Pa10"/>
        <w:spacing w:line="480" w:lineRule="auto"/>
        <w:ind w:firstLine="708"/>
        <w:jc w:val="both"/>
        <w:rPr>
          <w:rFonts w:ascii="Arial" w:hAnsi="Arial" w:cs="Arial"/>
          <w:color w:val="000000"/>
        </w:rPr>
      </w:pPr>
      <w:r>
        <w:t xml:space="preserve"> </w:t>
      </w:r>
      <w:r w:rsidRPr="008960F2">
        <w:rPr>
          <w:rFonts w:ascii="Arial" w:hAnsi="Arial" w:cs="Arial"/>
          <w:color w:val="000000"/>
        </w:rPr>
        <w:t xml:space="preserve">La prevención </w:t>
      </w:r>
      <w:r w:rsidR="006A3A10">
        <w:rPr>
          <w:rFonts w:ascii="Arial" w:hAnsi="Arial" w:cs="Arial"/>
          <w:color w:val="000000"/>
        </w:rPr>
        <w:t xml:space="preserve">se </w:t>
      </w:r>
      <w:r w:rsidRPr="008960F2">
        <w:rPr>
          <w:rFonts w:ascii="Arial" w:hAnsi="Arial" w:cs="Arial"/>
          <w:color w:val="000000"/>
        </w:rPr>
        <w:t xml:space="preserve">considera </w:t>
      </w:r>
      <w:r w:rsidR="006A3A10">
        <w:rPr>
          <w:rFonts w:ascii="Arial" w:hAnsi="Arial" w:cs="Arial"/>
          <w:color w:val="000000"/>
        </w:rPr>
        <w:t xml:space="preserve">un </w:t>
      </w:r>
      <w:r w:rsidR="00E90C7D">
        <w:rPr>
          <w:rFonts w:ascii="Arial" w:hAnsi="Arial" w:cs="Arial"/>
          <w:color w:val="000000"/>
        </w:rPr>
        <w:t>aspectos educativo</w:t>
      </w:r>
      <w:r w:rsidRPr="008960F2">
        <w:rPr>
          <w:rFonts w:ascii="Arial" w:hAnsi="Arial" w:cs="Arial"/>
          <w:color w:val="000000"/>
        </w:rPr>
        <w:t xml:space="preserve"> de autocuidado con un abordaje transdisciplinario e incorporando a la familia para el cuidado de la salud, por sus creencias, saberes y prácticas.</w:t>
      </w:r>
      <w:r w:rsidR="004216F9">
        <w:rPr>
          <w:rFonts w:ascii="Arial" w:hAnsi="Arial" w:cs="Arial"/>
          <w:color w:val="000000"/>
        </w:rPr>
        <w:t xml:space="preserve"> (4)</w:t>
      </w:r>
      <w:r w:rsidR="00FF1BFC">
        <w:rPr>
          <w:rFonts w:ascii="Arial" w:hAnsi="Arial" w:cs="Arial"/>
          <w:color w:val="000000"/>
        </w:rPr>
        <w:t xml:space="preserve">. Conocer la enfermedad y sus riesgos. </w:t>
      </w:r>
      <w:r w:rsidR="00FA78E2">
        <w:rPr>
          <w:rFonts w:ascii="Arial" w:hAnsi="Arial" w:cs="Arial"/>
          <w:color w:val="000000"/>
        </w:rPr>
        <w:t xml:space="preserve"> </w:t>
      </w:r>
    </w:p>
    <w:p w:rsidR="008207D2" w:rsidRDefault="00091E9E" w:rsidP="006D082E">
      <w:pPr>
        <w:pStyle w:val="Default"/>
        <w:spacing w:line="480" w:lineRule="auto"/>
        <w:ind w:firstLine="709"/>
        <w:jc w:val="both"/>
        <w:rPr>
          <w:rFonts w:ascii="Arial" w:hAnsi="Arial" w:cs="Arial"/>
        </w:rPr>
      </w:pPr>
      <w:r w:rsidRPr="00E56B20">
        <w:rPr>
          <w:rFonts w:ascii="Arial" w:hAnsi="Arial" w:cs="Arial"/>
        </w:rPr>
        <w:t>Adoptar e</w:t>
      </w:r>
      <w:r w:rsidR="00E56B20" w:rsidRPr="00E56B20">
        <w:rPr>
          <w:rFonts w:ascii="Arial" w:hAnsi="Arial" w:cs="Arial"/>
        </w:rPr>
        <w:t>n su estilo</w:t>
      </w:r>
      <w:r w:rsidRPr="00E56B20">
        <w:rPr>
          <w:rFonts w:ascii="Arial" w:hAnsi="Arial" w:cs="Arial"/>
        </w:rPr>
        <w:t xml:space="preserve"> de vida una dieta </w:t>
      </w:r>
      <w:r w:rsidR="00E56B20" w:rsidRPr="00E56B20">
        <w:rPr>
          <w:rFonts w:ascii="Arial" w:hAnsi="Arial" w:cs="Arial"/>
        </w:rPr>
        <w:t xml:space="preserve">balanceada </w:t>
      </w:r>
      <w:r w:rsidR="00FF1BFC">
        <w:rPr>
          <w:rFonts w:ascii="Arial" w:hAnsi="Arial" w:cs="Arial"/>
        </w:rPr>
        <w:t xml:space="preserve">rica en vitaminas, proteína y minerales, </w:t>
      </w:r>
      <w:r w:rsidR="00E56B20" w:rsidRPr="00E56B20">
        <w:rPr>
          <w:rFonts w:ascii="Arial" w:hAnsi="Arial" w:cs="Arial"/>
        </w:rPr>
        <w:t>siguiendo</w:t>
      </w:r>
      <w:r w:rsidRPr="00E56B20">
        <w:rPr>
          <w:rFonts w:ascii="Arial" w:hAnsi="Arial" w:cs="Arial"/>
        </w:rPr>
        <w:t xml:space="preserve"> los consejos nutricionales que se </w:t>
      </w:r>
      <w:r w:rsidR="00E56B20" w:rsidRPr="00E56B20">
        <w:rPr>
          <w:rFonts w:ascii="Arial" w:hAnsi="Arial" w:cs="Arial"/>
        </w:rPr>
        <w:t xml:space="preserve">reciben del personal de salud y realizar actividades físicas que favorecer en </w:t>
      </w:r>
      <w:r w:rsidR="00E56B20">
        <w:rPr>
          <w:rFonts w:ascii="Arial" w:hAnsi="Arial" w:cs="Arial"/>
        </w:rPr>
        <w:t>la</w:t>
      </w:r>
      <w:r w:rsidR="00E56B20" w:rsidRPr="00E56B20">
        <w:rPr>
          <w:rFonts w:ascii="Arial" w:hAnsi="Arial" w:cs="Arial"/>
        </w:rPr>
        <w:t xml:space="preserve"> salud </w:t>
      </w:r>
      <w:r w:rsidR="00E56B20">
        <w:rPr>
          <w:rFonts w:ascii="Arial" w:hAnsi="Arial" w:cs="Arial"/>
        </w:rPr>
        <w:t xml:space="preserve"> </w:t>
      </w:r>
      <w:r w:rsidR="00E56B20" w:rsidRPr="00E56B20">
        <w:rPr>
          <w:rFonts w:ascii="Arial" w:hAnsi="Arial" w:cs="Arial"/>
        </w:rPr>
        <w:t>que mejora el control de la gluce</w:t>
      </w:r>
      <w:r w:rsidR="00E56B20" w:rsidRPr="00E56B20">
        <w:rPr>
          <w:rFonts w:ascii="Arial" w:hAnsi="Arial" w:cs="Arial"/>
        </w:rPr>
        <w:softHyphen/>
        <w:t xml:space="preserve">mia, ayuda a mantener el peso y reducir el riesgo de enfermedad </w:t>
      </w:r>
      <w:r w:rsidR="00E56B20" w:rsidRPr="00FF1BFC">
        <w:rPr>
          <w:rFonts w:ascii="Arial" w:hAnsi="Arial" w:cs="Arial"/>
        </w:rPr>
        <w:t>cardiovas</w:t>
      </w:r>
      <w:r w:rsidR="00E56B20" w:rsidRPr="00FF1BFC">
        <w:rPr>
          <w:rFonts w:ascii="Arial" w:hAnsi="Arial" w:cs="Arial"/>
        </w:rPr>
        <w:softHyphen/>
        <w:t>cular</w:t>
      </w:r>
      <w:r w:rsidR="00FF1BFC" w:rsidRPr="00FF1BFC">
        <w:rPr>
          <w:rFonts w:ascii="Arial" w:hAnsi="Arial" w:cs="Arial"/>
        </w:rPr>
        <w:t xml:space="preserve"> y seguir el tratamiento correctamente sin interrupciones</w:t>
      </w:r>
      <w:r w:rsidR="00FD5004">
        <w:rPr>
          <w:rFonts w:ascii="Arial" w:hAnsi="Arial" w:cs="Arial"/>
        </w:rPr>
        <w:t xml:space="preserve"> a fin de evitar la aparición de complicaciones a largo plazo</w:t>
      </w:r>
      <w:r w:rsidR="00FF1BFC" w:rsidRPr="00FF1BFC">
        <w:rPr>
          <w:rFonts w:ascii="Arial" w:hAnsi="Arial" w:cs="Arial"/>
        </w:rPr>
        <w:t>.</w:t>
      </w:r>
    </w:p>
    <w:p w:rsidR="006D082E" w:rsidRDefault="006D082E" w:rsidP="006D082E">
      <w:pPr>
        <w:pStyle w:val="Default"/>
        <w:spacing w:line="480" w:lineRule="auto"/>
        <w:ind w:firstLine="709"/>
        <w:jc w:val="both"/>
      </w:pPr>
    </w:p>
    <w:p w:rsidR="008207D2" w:rsidRDefault="008207D2" w:rsidP="00E23048">
      <w:pPr>
        <w:spacing w:after="0" w:line="480" w:lineRule="auto"/>
        <w:textAlignment w:val="baseline"/>
        <w:rPr>
          <w:rFonts w:ascii="Times New Roman" w:hAnsi="Times New Roman" w:cs="Times New Roman"/>
          <w:color w:val="000000"/>
          <w:sz w:val="24"/>
          <w:szCs w:val="24"/>
          <w:lang w:val="es-VE"/>
        </w:rPr>
      </w:pPr>
    </w:p>
    <w:p w:rsidR="005F1CB2" w:rsidRPr="009D4367" w:rsidRDefault="005F1CB2" w:rsidP="00E23048">
      <w:pPr>
        <w:spacing w:after="0" w:line="480" w:lineRule="auto"/>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63C4" w:rsidRDefault="001B3FC2" w:rsidP="006B08D5">
      <w:pPr>
        <w:pStyle w:val="Prrafodelista"/>
        <w:numPr>
          <w:ilvl w:val="0"/>
          <w:numId w:val="10"/>
        </w:numPr>
        <w:spacing w:after="0" w:line="240" w:lineRule="auto"/>
        <w:ind w:left="709" w:hanging="349"/>
        <w:textAlignment w:val="baseline"/>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0F3">
        <w:rPr>
          <w:rFonts w:ascii="Arial" w:eastAsia="Times New Roman" w:hAnsi="Arial" w:cs="Arial"/>
          <w:color w:val="000000" w:themeColor="text1"/>
          <w:sz w:val="24"/>
          <w:szCs w:val="24"/>
          <w:bdr w:val="none" w:sz="0" w:space="0" w:color="auto" w:frame="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REFERENCIAS BIBLIOGRÁFICAS </w:t>
      </w:r>
    </w:p>
    <w:p w:rsidR="006A3A10" w:rsidRPr="00C210F3" w:rsidRDefault="006A3A10" w:rsidP="00E23048">
      <w:pPr>
        <w:spacing w:after="0" w:line="480" w:lineRule="auto"/>
        <w:textAlignment w:val="baseline"/>
        <w:rPr>
          <w:rFonts w:ascii="Arial" w:eastAsia="Times New Roman" w:hAnsi="Arial" w:cs="Arial"/>
          <w:color w:val="000000" w:themeColor="text1"/>
          <w:sz w:val="24"/>
          <w:szCs w:val="24"/>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363C4" w:rsidRPr="009054A7" w:rsidRDefault="00C363C4" w:rsidP="00E23048">
      <w:pPr>
        <w:pStyle w:val="Prrafodelista"/>
        <w:numPr>
          <w:ilvl w:val="0"/>
          <w:numId w:val="2"/>
        </w:numPr>
        <w:spacing w:after="0" w:line="480" w:lineRule="auto"/>
        <w:ind w:left="0" w:hanging="283"/>
        <w:jc w:val="both"/>
        <w:textAlignment w:val="baseline"/>
        <w:rPr>
          <w:rFonts w:ascii="Arial" w:hAnsi="Arial" w:cs="Arial"/>
          <w:sz w:val="24"/>
          <w:szCs w:val="24"/>
        </w:rPr>
      </w:pPr>
      <w:r w:rsidRPr="009054A7">
        <w:rPr>
          <w:rFonts w:ascii="Arial" w:hAnsi="Arial" w:cs="Arial"/>
          <w:sz w:val="24"/>
          <w:szCs w:val="24"/>
        </w:rPr>
        <w:t>Revista Avances en Salud 2019; 3</w:t>
      </w:r>
      <w:r w:rsidR="002E0ADB">
        <w:rPr>
          <w:rFonts w:ascii="Arial" w:hAnsi="Arial" w:cs="Arial"/>
          <w:sz w:val="24"/>
          <w:szCs w:val="24"/>
        </w:rPr>
        <w:t xml:space="preserve"> </w:t>
      </w:r>
      <w:r w:rsidRPr="009054A7">
        <w:rPr>
          <w:rFonts w:ascii="Arial" w:hAnsi="Arial" w:cs="Arial"/>
          <w:sz w:val="24"/>
          <w:szCs w:val="24"/>
        </w:rPr>
        <w:t>(2): 18-26 DOI: 10.21897/25394622.1848 ISSN-e 2619-4945, Conocimientos sobre la enfermedad y autocuidado de pacient</w:t>
      </w:r>
      <w:r w:rsidR="00D141F4">
        <w:rPr>
          <w:rFonts w:ascii="Arial" w:hAnsi="Arial" w:cs="Arial"/>
          <w:sz w:val="24"/>
          <w:szCs w:val="24"/>
        </w:rPr>
        <w:t>es con Diabetes Mellitus Tipo 2</w:t>
      </w:r>
      <w:r w:rsidRPr="009054A7">
        <w:rPr>
          <w:rFonts w:ascii="Arial" w:hAnsi="Arial" w:cs="Arial"/>
          <w:sz w:val="24"/>
          <w:szCs w:val="24"/>
        </w:rPr>
        <w:t>.</w:t>
      </w:r>
    </w:p>
    <w:p w:rsidR="00C363C4" w:rsidRPr="009054A7" w:rsidRDefault="00C363C4" w:rsidP="00E23048">
      <w:pPr>
        <w:pStyle w:val="Prrafodelista"/>
        <w:numPr>
          <w:ilvl w:val="0"/>
          <w:numId w:val="2"/>
        </w:numPr>
        <w:spacing w:after="0" w:line="480" w:lineRule="auto"/>
        <w:ind w:left="0" w:hanging="283"/>
        <w:jc w:val="both"/>
        <w:textAlignment w:val="baseline"/>
        <w:rPr>
          <w:rFonts w:ascii="Arial" w:hAnsi="Arial" w:cs="Arial"/>
          <w:sz w:val="24"/>
          <w:szCs w:val="24"/>
        </w:rPr>
      </w:pPr>
      <w:r w:rsidRPr="009054A7">
        <w:rPr>
          <w:rFonts w:ascii="Arial" w:hAnsi="Arial" w:cs="Arial"/>
          <w:sz w:val="24"/>
          <w:szCs w:val="24"/>
        </w:rPr>
        <w:t xml:space="preserve">Revista </w:t>
      </w:r>
      <w:proofErr w:type="spellStart"/>
      <w:r w:rsidRPr="009054A7">
        <w:rPr>
          <w:rFonts w:ascii="Arial" w:hAnsi="Arial" w:cs="Arial"/>
          <w:sz w:val="24"/>
          <w:szCs w:val="24"/>
        </w:rPr>
        <w:t>Duazary</w:t>
      </w:r>
      <w:proofErr w:type="spellEnd"/>
      <w:r w:rsidRPr="009054A7">
        <w:rPr>
          <w:rFonts w:ascii="Arial" w:hAnsi="Arial" w:cs="Arial"/>
          <w:sz w:val="24"/>
          <w:szCs w:val="24"/>
        </w:rPr>
        <w:t>, ISSN: 1794-5992, Vol. 14, No. 1, 79 – 90, Enero - Junio de 2017, DOI: http://dx.doi.org/10.21676/2389783X.1738. Enfoque de enfermería en la atención primaria de diabetes como herramienta fundamental para la prevención, cuidado y promoción.</w:t>
      </w:r>
    </w:p>
    <w:p w:rsidR="004216F9" w:rsidRDefault="00C363C4" w:rsidP="00E23048">
      <w:pPr>
        <w:pStyle w:val="Prrafodelista"/>
        <w:numPr>
          <w:ilvl w:val="0"/>
          <w:numId w:val="2"/>
        </w:numPr>
        <w:spacing w:after="0" w:line="480" w:lineRule="auto"/>
        <w:ind w:left="0" w:hanging="283"/>
        <w:jc w:val="both"/>
        <w:textAlignment w:val="baseline"/>
        <w:rPr>
          <w:rFonts w:ascii="Arial" w:hAnsi="Arial" w:cs="Arial"/>
          <w:sz w:val="24"/>
          <w:szCs w:val="24"/>
        </w:rPr>
      </w:pPr>
      <w:r w:rsidRPr="009054A7">
        <w:rPr>
          <w:rFonts w:ascii="Arial" w:hAnsi="Arial" w:cs="Arial"/>
          <w:sz w:val="24"/>
          <w:szCs w:val="24"/>
        </w:rPr>
        <w:t>J. Gómez-López, A. J. Campero-Vázquez, E. Rivas-Robles, G. Flores-Rizo Impacto del autocuidado en pacientes con diabetes mellitus tipo 2. Hig. Sanid. Ambient. 18 (4): 1687-1691 (2018).</w:t>
      </w:r>
    </w:p>
    <w:p w:rsidR="009054A7" w:rsidRPr="008E6FC8" w:rsidRDefault="004216F9" w:rsidP="00E23048">
      <w:pPr>
        <w:pStyle w:val="Prrafodelista"/>
        <w:numPr>
          <w:ilvl w:val="0"/>
          <w:numId w:val="2"/>
        </w:numPr>
        <w:spacing w:after="0" w:line="480" w:lineRule="auto"/>
        <w:ind w:left="0" w:hanging="283"/>
        <w:jc w:val="both"/>
        <w:textAlignment w:val="baseline"/>
        <w:rPr>
          <w:rFonts w:ascii="Arial" w:hAnsi="Arial" w:cs="Arial"/>
          <w:sz w:val="24"/>
          <w:szCs w:val="24"/>
        </w:rPr>
      </w:pPr>
      <w:r w:rsidRPr="006A3A10">
        <w:rPr>
          <w:rFonts w:ascii="Arial" w:hAnsi="Arial" w:cs="Arial"/>
          <w:sz w:val="24"/>
          <w:szCs w:val="24"/>
        </w:rPr>
        <w:t>Patricia Cruz-Bello, Ivonne Vizcarra-Bordi, Martha Kaufer-Horwitz, Alejandra Donají Benítez-Arci</w:t>
      </w:r>
      <w:r w:rsidRPr="006A3A10">
        <w:rPr>
          <w:rFonts w:ascii="Arial" w:hAnsi="Arial" w:cs="Arial"/>
          <w:sz w:val="24"/>
          <w:szCs w:val="24"/>
        </w:rPr>
        <w:softHyphen/>
        <w:t xml:space="preserve">niega, Ranjita Misra y Roxana Valdés-Ramos, </w:t>
      </w:r>
      <w:r w:rsidRPr="006A3A10">
        <w:rPr>
          <w:rFonts w:ascii="Arial" w:hAnsi="Arial" w:cs="Arial"/>
          <w:bCs/>
          <w:color w:val="000000"/>
          <w:sz w:val="24"/>
          <w:szCs w:val="24"/>
        </w:rPr>
        <w:t xml:space="preserve">Género y autocuidado de la </w:t>
      </w:r>
      <w:r w:rsidRPr="006A3A10">
        <w:rPr>
          <w:rFonts w:ascii="Arial" w:hAnsi="Arial" w:cs="Arial"/>
          <w:iCs/>
          <w:color w:val="000000"/>
          <w:sz w:val="24"/>
          <w:szCs w:val="24"/>
        </w:rPr>
        <w:t xml:space="preserve">diabetes mellitus </w:t>
      </w:r>
      <w:r w:rsidRPr="006A3A10">
        <w:rPr>
          <w:rFonts w:ascii="Arial" w:hAnsi="Arial" w:cs="Arial"/>
          <w:bCs/>
          <w:color w:val="000000"/>
          <w:sz w:val="24"/>
          <w:szCs w:val="24"/>
        </w:rPr>
        <w:t>tipo 2, en el Estado de México</w:t>
      </w:r>
      <w:r w:rsidRPr="006A3A10">
        <w:rPr>
          <w:rFonts w:ascii="Arial" w:hAnsi="Arial" w:cs="Arial"/>
          <w:iCs/>
          <w:sz w:val="24"/>
          <w:szCs w:val="24"/>
        </w:rPr>
        <w:t>, Universidad Autónoma del Estado de México, México; Instituto Nacional de Ciencias Médicas y Nutrición “Salvador Zubirán”, México; Texas A&amp;M University, Estados Unidos.</w:t>
      </w:r>
    </w:p>
    <w:p w:rsidR="008E6FC8" w:rsidRDefault="00EE3578" w:rsidP="00E23048">
      <w:pPr>
        <w:pStyle w:val="Prrafodelista"/>
        <w:numPr>
          <w:ilvl w:val="0"/>
          <w:numId w:val="2"/>
        </w:numPr>
        <w:spacing w:after="0" w:line="480" w:lineRule="auto"/>
        <w:ind w:left="0" w:hanging="283"/>
        <w:jc w:val="both"/>
        <w:textAlignment w:val="baseline"/>
        <w:rPr>
          <w:rFonts w:ascii="Arial" w:hAnsi="Arial" w:cs="Arial"/>
          <w:sz w:val="24"/>
          <w:szCs w:val="24"/>
        </w:rPr>
      </w:pPr>
      <w:r>
        <w:rPr>
          <w:rFonts w:ascii="Arial" w:hAnsi="Arial" w:cs="Arial"/>
          <w:sz w:val="24"/>
          <w:szCs w:val="24"/>
        </w:rPr>
        <w:t>Victoria Jennie Stepenka-Alvarez, Instituto Zuliano de Diabetes, LUZ, Hospital General del Sur, Maracaibo Venezuela, Manejo de la Diabetes Mellitus en Venezuela (IDMPS- Venezuela Ola 4) Revista de la Asociación Latinoamericana de Diabetes.</w:t>
      </w:r>
      <w:r w:rsidR="005F280C">
        <w:rPr>
          <w:rFonts w:ascii="Arial" w:hAnsi="Arial" w:cs="Arial"/>
          <w:sz w:val="24"/>
          <w:szCs w:val="24"/>
        </w:rPr>
        <w:t xml:space="preserve"> 2015, 5:15-97.</w:t>
      </w:r>
    </w:p>
    <w:p w:rsidR="000420FC" w:rsidRDefault="000420FC" w:rsidP="00E23048">
      <w:pPr>
        <w:pStyle w:val="Prrafodelista"/>
        <w:numPr>
          <w:ilvl w:val="0"/>
          <w:numId w:val="2"/>
        </w:numPr>
        <w:spacing w:after="0" w:line="480" w:lineRule="auto"/>
        <w:ind w:left="0" w:hanging="283"/>
        <w:jc w:val="both"/>
        <w:textAlignment w:val="baseline"/>
        <w:rPr>
          <w:rFonts w:ascii="Arial" w:hAnsi="Arial" w:cs="Arial"/>
          <w:sz w:val="24"/>
          <w:szCs w:val="24"/>
        </w:rPr>
      </w:pPr>
      <w:r>
        <w:rPr>
          <w:rFonts w:ascii="Arial" w:hAnsi="Arial" w:cs="Arial"/>
          <w:sz w:val="24"/>
          <w:szCs w:val="24"/>
        </w:rPr>
        <w:t xml:space="preserve">Entrevistas a pacientes </w:t>
      </w:r>
      <w:r w:rsidRPr="007E6A08">
        <w:rPr>
          <w:rFonts w:ascii="Arial" w:hAnsi="Arial" w:cs="Arial"/>
          <w:sz w:val="24"/>
          <w:szCs w:val="24"/>
        </w:rPr>
        <w:t xml:space="preserve">activos en </w:t>
      </w:r>
      <w:r>
        <w:rPr>
          <w:rFonts w:ascii="Arial" w:hAnsi="Arial" w:cs="Arial"/>
          <w:sz w:val="24"/>
          <w:szCs w:val="24"/>
        </w:rPr>
        <w:t>el C</w:t>
      </w:r>
      <w:r w:rsidRPr="007E6A08">
        <w:rPr>
          <w:rFonts w:ascii="Arial" w:hAnsi="Arial" w:cs="Arial"/>
          <w:sz w:val="24"/>
          <w:szCs w:val="24"/>
        </w:rPr>
        <w:t>en</w:t>
      </w:r>
      <w:r>
        <w:rPr>
          <w:rFonts w:ascii="Arial" w:hAnsi="Arial" w:cs="Arial"/>
          <w:sz w:val="24"/>
          <w:szCs w:val="24"/>
        </w:rPr>
        <w:t>tro de Investigaciones E</w:t>
      </w:r>
      <w:r w:rsidRPr="007E6A08">
        <w:rPr>
          <w:rFonts w:ascii="Arial" w:hAnsi="Arial" w:cs="Arial"/>
          <w:sz w:val="24"/>
          <w:szCs w:val="24"/>
        </w:rPr>
        <w:t xml:space="preserve">ndocrino </w:t>
      </w:r>
      <w:r>
        <w:rPr>
          <w:rFonts w:ascii="Arial" w:hAnsi="Arial" w:cs="Arial"/>
          <w:sz w:val="24"/>
          <w:szCs w:val="24"/>
        </w:rPr>
        <w:t>M</w:t>
      </w:r>
      <w:r w:rsidRPr="007E6A08">
        <w:rPr>
          <w:rFonts w:ascii="Arial" w:hAnsi="Arial" w:cs="Arial"/>
          <w:sz w:val="24"/>
          <w:szCs w:val="24"/>
        </w:rPr>
        <w:t>etabólicas Dr. Félix Gómez</w:t>
      </w:r>
      <w:r>
        <w:rPr>
          <w:rFonts w:ascii="Arial" w:hAnsi="Arial" w:cs="Arial"/>
          <w:sz w:val="24"/>
          <w:szCs w:val="24"/>
        </w:rPr>
        <w:t>.</w:t>
      </w:r>
    </w:p>
    <w:p w:rsidR="00322D1F" w:rsidRPr="005F1CB2" w:rsidRDefault="00D015FC" w:rsidP="005F1CB2">
      <w:pPr>
        <w:pStyle w:val="Prrafodelista"/>
        <w:numPr>
          <w:ilvl w:val="0"/>
          <w:numId w:val="2"/>
        </w:numPr>
        <w:spacing w:after="0" w:line="480" w:lineRule="auto"/>
        <w:ind w:left="0" w:hanging="283"/>
        <w:jc w:val="both"/>
        <w:textAlignment w:val="baseline"/>
        <w:rPr>
          <w:rFonts w:ascii="Arial" w:hAnsi="Arial" w:cs="Arial"/>
          <w:sz w:val="24"/>
          <w:szCs w:val="24"/>
        </w:rPr>
      </w:pPr>
      <w:r>
        <w:rPr>
          <w:rFonts w:ascii="Arial" w:hAnsi="Arial" w:cs="Arial"/>
          <w:sz w:val="24"/>
          <w:szCs w:val="24"/>
        </w:rPr>
        <w:t>Dr. Clímaco Cano Ponce, Profesor de la Universidad del Zulia, Director del C</w:t>
      </w:r>
      <w:r w:rsidRPr="007E6A08">
        <w:rPr>
          <w:rFonts w:ascii="Arial" w:hAnsi="Arial" w:cs="Arial"/>
          <w:sz w:val="24"/>
          <w:szCs w:val="24"/>
        </w:rPr>
        <w:t>en</w:t>
      </w:r>
      <w:r>
        <w:rPr>
          <w:rFonts w:ascii="Arial" w:hAnsi="Arial" w:cs="Arial"/>
          <w:sz w:val="24"/>
          <w:szCs w:val="24"/>
        </w:rPr>
        <w:t>tro de Investigaciones E</w:t>
      </w:r>
      <w:r w:rsidRPr="007E6A08">
        <w:rPr>
          <w:rFonts w:ascii="Arial" w:hAnsi="Arial" w:cs="Arial"/>
          <w:sz w:val="24"/>
          <w:szCs w:val="24"/>
        </w:rPr>
        <w:t xml:space="preserve">ndocrino </w:t>
      </w:r>
      <w:r>
        <w:rPr>
          <w:rFonts w:ascii="Arial" w:hAnsi="Arial" w:cs="Arial"/>
          <w:sz w:val="24"/>
          <w:szCs w:val="24"/>
        </w:rPr>
        <w:t>M</w:t>
      </w:r>
      <w:r w:rsidRPr="007E6A08">
        <w:rPr>
          <w:rFonts w:ascii="Arial" w:hAnsi="Arial" w:cs="Arial"/>
          <w:sz w:val="24"/>
          <w:szCs w:val="24"/>
        </w:rPr>
        <w:t>etabólicas Dr. Félix Gómez</w:t>
      </w:r>
      <w:r>
        <w:rPr>
          <w:rFonts w:ascii="Arial" w:hAnsi="Arial" w:cs="Arial"/>
          <w:sz w:val="24"/>
          <w:szCs w:val="24"/>
        </w:rPr>
        <w:t xml:space="preserve"> y Dr. en Metabolismo Humano</w:t>
      </w:r>
      <w:r w:rsidR="006D082E">
        <w:rPr>
          <w:rFonts w:ascii="Arial" w:hAnsi="Arial" w:cs="Arial"/>
          <w:sz w:val="24"/>
          <w:szCs w:val="24"/>
        </w:rPr>
        <w:t>, atención al paciente con enfermedades metabólicas y sus variantes</w:t>
      </w:r>
      <w:r>
        <w:rPr>
          <w:rFonts w:ascii="Arial" w:hAnsi="Arial" w:cs="Arial"/>
          <w:sz w:val="24"/>
          <w:szCs w:val="24"/>
        </w:rPr>
        <w:t>.</w:t>
      </w:r>
    </w:p>
    <w:sectPr w:rsidR="00322D1F" w:rsidRPr="005F1CB2" w:rsidSect="00887DC3">
      <w:footerReference w:type="default" r:id="rId13"/>
      <w:pgSz w:w="11906" w:h="16838"/>
      <w:pgMar w:top="1440" w:right="1440" w:bottom="1440" w:left="1440" w:header="709" w:footer="709" w:gutter="0"/>
      <w:pgBorders w:display="firstPage" w:offsetFrom="page">
        <w:top w:val="double" w:sz="4" w:space="24" w:color="FFE599" w:themeColor="accent4" w:themeTint="66" w:shadow="1"/>
        <w:left w:val="double" w:sz="4" w:space="24" w:color="FFE599" w:themeColor="accent4" w:themeTint="66" w:shadow="1"/>
        <w:bottom w:val="double" w:sz="4" w:space="24" w:color="FFE599" w:themeColor="accent4" w:themeTint="66" w:shadow="1"/>
        <w:right w:val="double" w:sz="4" w:space="24" w:color="FFE599" w:themeColor="accent4" w:themeTint="66"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99" w:rsidRDefault="006E0499" w:rsidP="00515CAB">
      <w:pPr>
        <w:spacing w:after="0" w:line="240" w:lineRule="auto"/>
      </w:pPr>
      <w:r>
        <w:separator/>
      </w:r>
    </w:p>
  </w:endnote>
  <w:endnote w:type="continuationSeparator" w:id="0">
    <w:p w:rsidR="006E0499" w:rsidRDefault="006E0499" w:rsidP="0051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DawnCastle">
    <w:altName w:val="DawnCastl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CAB" w:rsidRPr="00E03AC6" w:rsidRDefault="00515CAB">
    <w:pPr>
      <w:pStyle w:val="Piedepgina"/>
      <w:jc w:val="center"/>
      <w:rPr>
        <w:rFonts w:ascii="Arial" w:hAnsi="Arial" w:cs="Arial"/>
      </w:rPr>
    </w:pPr>
    <w:r w:rsidRPr="00E03AC6">
      <w:rPr>
        <w:rFonts w:ascii="Arial" w:hAnsi="Arial" w:cs="Arial"/>
      </w:rPr>
      <w:t xml:space="preserve">Página </w:t>
    </w:r>
    <w:r w:rsidRPr="00E03AC6">
      <w:rPr>
        <w:rFonts w:ascii="Arial" w:hAnsi="Arial" w:cs="Arial"/>
      </w:rPr>
      <w:fldChar w:fldCharType="begin"/>
    </w:r>
    <w:r w:rsidRPr="00E03AC6">
      <w:rPr>
        <w:rFonts w:ascii="Arial" w:hAnsi="Arial" w:cs="Arial"/>
      </w:rPr>
      <w:instrText>PAGE  \* Arabic  \* MERGEFORMAT</w:instrText>
    </w:r>
    <w:r w:rsidRPr="00E03AC6">
      <w:rPr>
        <w:rFonts w:ascii="Arial" w:hAnsi="Arial" w:cs="Arial"/>
      </w:rPr>
      <w:fldChar w:fldCharType="separate"/>
    </w:r>
    <w:r w:rsidR="00AF3E54">
      <w:rPr>
        <w:rFonts w:ascii="Arial" w:hAnsi="Arial" w:cs="Arial"/>
        <w:noProof/>
      </w:rPr>
      <w:t>16</w:t>
    </w:r>
    <w:r w:rsidRPr="00E03AC6">
      <w:rPr>
        <w:rFonts w:ascii="Arial" w:hAnsi="Arial" w:cs="Arial"/>
      </w:rPr>
      <w:fldChar w:fldCharType="end"/>
    </w:r>
    <w:r w:rsidRPr="00E03AC6">
      <w:rPr>
        <w:rFonts w:ascii="Arial" w:hAnsi="Arial" w:cs="Arial"/>
      </w:rPr>
      <w:t xml:space="preserve"> de </w:t>
    </w:r>
    <w:r w:rsidRPr="00E03AC6">
      <w:rPr>
        <w:rFonts w:ascii="Arial" w:hAnsi="Arial" w:cs="Arial"/>
      </w:rPr>
      <w:fldChar w:fldCharType="begin"/>
    </w:r>
    <w:r w:rsidRPr="00E03AC6">
      <w:rPr>
        <w:rFonts w:ascii="Arial" w:hAnsi="Arial" w:cs="Arial"/>
      </w:rPr>
      <w:instrText>NUMPAGES  \* Arabic  \* MERGEFORMAT</w:instrText>
    </w:r>
    <w:r w:rsidRPr="00E03AC6">
      <w:rPr>
        <w:rFonts w:ascii="Arial" w:hAnsi="Arial" w:cs="Arial"/>
      </w:rPr>
      <w:fldChar w:fldCharType="separate"/>
    </w:r>
    <w:r w:rsidR="00AF3E54">
      <w:rPr>
        <w:rFonts w:ascii="Arial" w:hAnsi="Arial" w:cs="Arial"/>
        <w:noProof/>
      </w:rPr>
      <w:t>16</w:t>
    </w:r>
    <w:r w:rsidRPr="00E03AC6">
      <w:rPr>
        <w:rFonts w:ascii="Arial" w:hAnsi="Arial" w:cs="Arial"/>
      </w:rPr>
      <w:fldChar w:fldCharType="end"/>
    </w:r>
  </w:p>
  <w:p w:rsidR="00515CAB" w:rsidRDefault="00515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99" w:rsidRDefault="006E0499" w:rsidP="00515CAB">
      <w:pPr>
        <w:spacing w:after="0" w:line="240" w:lineRule="auto"/>
      </w:pPr>
      <w:r>
        <w:separator/>
      </w:r>
    </w:p>
  </w:footnote>
  <w:footnote w:type="continuationSeparator" w:id="0">
    <w:p w:rsidR="006E0499" w:rsidRDefault="006E0499" w:rsidP="0051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03F"/>
    <w:multiLevelType w:val="hybridMultilevel"/>
    <w:tmpl w:val="D21E555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A4F36F2"/>
    <w:multiLevelType w:val="hybridMultilevel"/>
    <w:tmpl w:val="694CF68C"/>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nsid w:val="0C0D70C9"/>
    <w:multiLevelType w:val="hybridMultilevel"/>
    <w:tmpl w:val="184A1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927DFA"/>
    <w:multiLevelType w:val="multilevel"/>
    <w:tmpl w:val="31BAFA7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A4E24C6"/>
    <w:multiLevelType w:val="hybridMultilevel"/>
    <w:tmpl w:val="DBC8134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04A4BDF"/>
    <w:multiLevelType w:val="hybridMultilevel"/>
    <w:tmpl w:val="17B4AFBA"/>
    <w:lvl w:ilvl="0" w:tplc="FD5071B4">
      <w:start w:val="1"/>
      <w:numFmt w:val="decimal"/>
      <w:lvlText w:val="%1."/>
      <w:lvlJc w:val="left"/>
      <w:pPr>
        <w:ind w:left="720" w:hanging="360"/>
      </w:pPr>
      <w:rPr>
        <w:rFonts w:ascii="Arial" w:eastAsiaTheme="minorHAnsi" w:hAnsi="Arial"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7F2583"/>
    <w:multiLevelType w:val="hybridMultilevel"/>
    <w:tmpl w:val="B6D23B6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422B3A01"/>
    <w:multiLevelType w:val="hybridMultilevel"/>
    <w:tmpl w:val="95C8865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49366142"/>
    <w:multiLevelType w:val="hybridMultilevel"/>
    <w:tmpl w:val="286AB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1555D5C"/>
    <w:multiLevelType w:val="hybridMultilevel"/>
    <w:tmpl w:val="25FA543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58BC68E0"/>
    <w:multiLevelType w:val="hybridMultilevel"/>
    <w:tmpl w:val="034A834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3130367"/>
    <w:multiLevelType w:val="hybridMultilevel"/>
    <w:tmpl w:val="E006EF4E"/>
    <w:lvl w:ilvl="0" w:tplc="757C7542">
      <w:start w:val="1"/>
      <w:numFmt w:val="upperRoman"/>
      <w:lvlText w:val="%1."/>
      <w:lvlJc w:val="left"/>
      <w:pPr>
        <w:ind w:left="1080" w:hanging="720"/>
      </w:pPr>
      <w:rPr>
        <w:rFonts w:ascii="inherit" w:hAnsi="inherit"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7E1138C5"/>
    <w:multiLevelType w:val="hybridMultilevel"/>
    <w:tmpl w:val="17B4AFBA"/>
    <w:lvl w:ilvl="0" w:tplc="FD5071B4">
      <w:start w:val="1"/>
      <w:numFmt w:val="decimal"/>
      <w:lvlText w:val="%1."/>
      <w:lvlJc w:val="left"/>
      <w:pPr>
        <w:ind w:left="720" w:hanging="360"/>
      </w:pPr>
      <w:rPr>
        <w:rFonts w:ascii="Arial" w:eastAsiaTheme="minorHAnsi" w:hAnsi="Arial"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1"/>
  </w:num>
  <w:num w:numId="6">
    <w:abstractNumId w:val="12"/>
  </w:num>
  <w:num w:numId="7">
    <w:abstractNumId w:val="10"/>
  </w:num>
  <w:num w:numId="8">
    <w:abstractNumId w:val="6"/>
  </w:num>
  <w:num w:numId="9">
    <w:abstractNumId w:val="7"/>
  </w:num>
  <w:num w:numId="10">
    <w:abstractNumId w:val="11"/>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52"/>
    <w:rsid w:val="00001099"/>
    <w:rsid w:val="00002275"/>
    <w:rsid w:val="00004B92"/>
    <w:rsid w:val="00027999"/>
    <w:rsid w:val="000420FC"/>
    <w:rsid w:val="00091A70"/>
    <w:rsid w:val="00091E9E"/>
    <w:rsid w:val="000A308E"/>
    <w:rsid w:val="000B16D0"/>
    <w:rsid w:val="000D5276"/>
    <w:rsid w:val="000F21BF"/>
    <w:rsid w:val="0010184B"/>
    <w:rsid w:val="00103CB7"/>
    <w:rsid w:val="001205E5"/>
    <w:rsid w:val="00136339"/>
    <w:rsid w:val="001665C2"/>
    <w:rsid w:val="00195C53"/>
    <w:rsid w:val="001A7DC8"/>
    <w:rsid w:val="001B26D8"/>
    <w:rsid w:val="001B3FC2"/>
    <w:rsid w:val="001E6065"/>
    <w:rsid w:val="00203C77"/>
    <w:rsid w:val="00256D3C"/>
    <w:rsid w:val="0026677E"/>
    <w:rsid w:val="0028349F"/>
    <w:rsid w:val="002873B4"/>
    <w:rsid w:val="002A0014"/>
    <w:rsid w:val="002E0ADB"/>
    <w:rsid w:val="002F683B"/>
    <w:rsid w:val="0031405F"/>
    <w:rsid w:val="00322455"/>
    <w:rsid w:val="00322D1F"/>
    <w:rsid w:val="003338BD"/>
    <w:rsid w:val="00357F16"/>
    <w:rsid w:val="0038047B"/>
    <w:rsid w:val="00387FBF"/>
    <w:rsid w:val="0039125E"/>
    <w:rsid w:val="003A7AF3"/>
    <w:rsid w:val="003B63E2"/>
    <w:rsid w:val="003D55EC"/>
    <w:rsid w:val="003E0B50"/>
    <w:rsid w:val="00403372"/>
    <w:rsid w:val="00403BDA"/>
    <w:rsid w:val="00403D63"/>
    <w:rsid w:val="004206C4"/>
    <w:rsid w:val="004216F9"/>
    <w:rsid w:val="0044039C"/>
    <w:rsid w:val="0047604C"/>
    <w:rsid w:val="0049122E"/>
    <w:rsid w:val="00495C4B"/>
    <w:rsid w:val="004B75F6"/>
    <w:rsid w:val="004C7BCB"/>
    <w:rsid w:val="004D704A"/>
    <w:rsid w:val="004E6C59"/>
    <w:rsid w:val="004F6E1E"/>
    <w:rsid w:val="00515CAB"/>
    <w:rsid w:val="00530F77"/>
    <w:rsid w:val="00562F21"/>
    <w:rsid w:val="00574AF9"/>
    <w:rsid w:val="00576CC9"/>
    <w:rsid w:val="005A0182"/>
    <w:rsid w:val="005A0E41"/>
    <w:rsid w:val="005D3503"/>
    <w:rsid w:val="005F1CB2"/>
    <w:rsid w:val="005F280C"/>
    <w:rsid w:val="00640088"/>
    <w:rsid w:val="00672044"/>
    <w:rsid w:val="00675A9F"/>
    <w:rsid w:val="00683F67"/>
    <w:rsid w:val="0069589D"/>
    <w:rsid w:val="006A3A10"/>
    <w:rsid w:val="006B08D5"/>
    <w:rsid w:val="006C6AC9"/>
    <w:rsid w:val="006D082E"/>
    <w:rsid w:val="006D2AC7"/>
    <w:rsid w:val="006E0499"/>
    <w:rsid w:val="006F1C7D"/>
    <w:rsid w:val="00706BBD"/>
    <w:rsid w:val="00752533"/>
    <w:rsid w:val="00753402"/>
    <w:rsid w:val="007534B9"/>
    <w:rsid w:val="00753CF2"/>
    <w:rsid w:val="00763316"/>
    <w:rsid w:val="007668A2"/>
    <w:rsid w:val="00780DDF"/>
    <w:rsid w:val="007B5AEC"/>
    <w:rsid w:val="007C1F5A"/>
    <w:rsid w:val="007C32F1"/>
    <w:rsid w:val="007E3ED2"/>
    <w:rsid w:val="007E6A08"/>
    <w:rsid w:val="008013DE"/>
    <w:rsid w:val="00807B57"/>
    <w:rsid w:val="008207D2"/>
    <w:rsid w:val="0083741D"/>
    <w:rsid w:val="008439B2"/>
    <w:rsid w:val="008643E0"/>
    <w:rsid w:val="00877787"/>
    <w:rsid w:val="00882DCD"/>
    <w:rsid w:val="00887DC3"/>
    <w:rsid w:val="0089027E"/>
    <w:rsid w:val="00895A9A"/>
    <w:rsid w:val="008960F2"/>
    <w:rsid w:val="008E6FC8"/>
    <w:rsid w:val="009024B4"/>
    <w:rsid w:val="009054A7"/>
    <w:rsid w:val="0091717C"/>
    <w:rsid w:val="00944747"/>
    <w:rsid w:val="00971A4A"/>
    <w:rsid w:val="00975E25"/>
    <w:rsid w:val="009810B8"/>
    <w:rsid w:val="009918AF"/>
    <w:rsid w:val="009B29AF"/>
    <w:rsid w:val="009D3152"/>
    <w:rsid w:val="009E30AB"/>
    <w:rsid w:val="009E47CA"/>
    <w:rsid w:val="009E7A69"/>
    <w:rsid w:val="009F39D3"/>
    <w:rsid w:val="00A037C6"/>
    <w:rsid w:val="00A716F2"/>
    <w:rsid w:val="00A73EFE"/>
    <w:rsid w:val="00A8655F"/>
    <w:rsid w:val="00A87AE6"/>
    <w:rsid w:val="00A94373"/>
    <w:rsid w:val="00AF3E54"/>
    <w:rsid w:val="00B119CD"/>
    <w:rsid w:val="00B42794"/>
    <w:rsid w:val="00B5198D"/>
    <w:rsid w:val="00BB2252"/>
    <w:rsid w:val="00BD1D9D"/>
    <w:rsid w:val="00BF0F0E"/>
    <w:rsid w:val="00BF4943"/>
    <w:rsid w:val="00C21BCD"/>
    <w:rsid w:val="00C24CA6"/>
    <w:rsid w:val="00C2699B"/>
    <w:rsid w:val="00C363C4"/>
    <w:rsid w:val="00C57F2D"/>
    <w:rsid w:val="00C673C4"/>
    <w:rsid w:val="00CA7C4D"/>
    <w:rsid w:val="00CA7EF0"/>
    <w:rsid w:val="00CD630B"/>
    <w:rsid w:val="00D015FC"/>
    <w:rsid w:val="00D141F4"/>
    <w:rsid w:val="00D479A6"/>
    <w:rsid w:val="00D60CC7"/>
    <w:rsid w:val="00DA09B4"/>
    <w:rsid w:val="00DC5EB0"/>
    <w:rsid w:val="00DD0C61"/>
    <w:rsid w:val="00DE1626"/>
    <w:rsid w:val="00DF0D4B"/>
    <w:rsid w:val="00E03AC6"/>
    <w:rsid w:val="00E13108"/>
    <w:rsid w:val="00E1402E"/>
    <w:rsid w:val="00E23048"/>
    <w:rsid w:val="00E37767"/>
    <w:rsid w:val="00E44A94"/>
    <w:rsid w:val="00E56B20"/>
    <w:rsid w:val="00E90C7D"/>
    <w:rsid w:val="00EA6075"/>
    <w:rsid w:val="00EE3578"/>
    <w:rsid w:val="00F36422"/>
    <w:rsid w:val="00F40082"/>
    <w:rsid w:val="00F528E2"/>
    <w:rsid w:val="00F92896"/>
    <w:rsid w:val="00F97498"/>
    <w:rsid w:val="00FA78E2"/>
    <w:rsid w:val="00FC0DA7"/>
    <w:rsid w:val="00FC253F"/>
    <w:rsid w:val="00FD49F9"/>
    <w:rsid w:val="00FD5004"/>
    <w:rsid w:val="00FD5B26"/>
    <w:rsid w:val="00FF1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AB8E4-EBE7-4452-B6CC-33AE94B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3C4"/>
    <w:pPr>
      <w:ind w:left="720"/>
      <w:contextualSpacing/>
    </w:pPr>
  </w:style>
  <w:style w:type="table" w:styleId="Tablaconcuadrcula">
    <w:name w:val="Table Grid"/>
    <w:basedOn w:val="Tablanormal"/>
    <w:uiPriority w:val="39"/>
    <w:rsid w:val="00C36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363C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15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CAB"/>
  </w:style>
  <w:style w:type="paragraph" w:styleId="Piedepgina">
    <w:name w:val="footer"/>
    <w:basedOn w:val="Normal"/>
    <w:link w:val="PiedepginaCar"/>
    <w:uiPriority w:val="99"/>
    <w:unhideWhenUsed/>
    <w:rsid w:val="00515C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CAB"/>
  </w:style>
  <w:style w:type="paragraph" w:customStyle="1" w:styleId="Default">
    <w:name w:val="Default"/>
    <w:rsid w:val="008960F2"/>
    <w:pPr>
      <w:autoSpaceDE w:val="0"/>
      <w:autoSpaceDN w:val="0"/>
      <w:adjustRightInd w:val="0"/>
      <w:spacing w:after="0" w:line="240" w:lineRule="auto"/>
    </w:pPr>
    <w:rPr>
      <w:rFonts w:ascii="Times New Roman" w:hAnsi="Times New Roman" w:cs="Times New Roman"/>
      <w:color w:val="000000"/>
      <w:sz w:val="24"/>
      <w:szCs w:val="24"/>
      <w:lang w:val="es-VE"/>
    </w:rPr>
  </w:style>
  <w:style w:type="paragraph" w:customStyle="1" w:styleId="Pa4">
    <w:name w:val="Pa4"/>
    <w:basedOn w:val="Default"/>
    <w:next w:val="Default"/>
    <w:uiPriority w:val="99"/>
    <w:rsid w:val="004216F9"/>
    <w:pPr>
      <w:spacing w:line="401" w:lineRule="atLeast"/>
    </w:pPr>
    <w:rPr>
      <w:color w:val="auto"/>
    </w:rPr>
  </w:style>
  <w:style w:type="paragraph" w:customStyle="1" w:styleId="Pa10">
    <w:name w:val="Pa10"/>
    <w:basedOn w:val="Default"/>
    <w:next w:val="Default"/>
    <w:uiPriority w:val="99"/>
    <w:rsid w:val="00091A70"/>
    <w:pPr>
      <w:spacing w:line="221" w:lineRule="atLeast"/>
    </w:pPr>
    <w:rPr>
      <w:color w:val="auto"/>
    </w:rPr>
  </w:style>
  <w:style w:type="character" w:customStyle="1" w:styleId="A0">
    <w:name w:val="A0"/>
    <w:uiPriority w:val="99"/>
    <w:rsid w:val="00091A70"/>
    <w:rPr>
      <w:rFonts w:ascii="DawnCastle" w:hAnsi="DawnCastle" w:cs="DawnCastle"/>
      <w:color w:val="000000"/>
      <w:sz w:val="20"/>
      <w:szCs w:val="20"/>
    </w:rPr>
  </w:style>
  <w:style w:type="paragraph" w:customStyle="1" w:styleId="Pa1">
    <w:name w:val="Pa1"/>
    <w:basedOn w:val="Default"/>
    <w:next w:val="Default"/>
    <w:uiPriority w:val="99"/>
    <w:rsid w:val="00091A70"/>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7397-119C-40E0-9DC4-8FF50EE5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4002</TotalTime>
  <Pages>16</Pages>
  <Words>3646</Words>
  <Characters>20054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POWER</dc:creator>
  <cp:keywords/>
  <dc:description/>
  <cp:lastModifiedBy>jussayu</cp:lastModifiedBy>
  <cp:revision>3</cp:revision>
  <cp:lastPrinted>2022-12-08T04:26:00Z</cp:lastPrinted>
  <dcterms:created xsi:type="dcterms:W3CDTF">2022-11-26T01:59:00Z</dcterms:created>
  <dcterms:modified xsi:type="dcterms:W3CDTF">2022-12-18T03:00:00Z</dcterms:modified>
</cp:coreProperties>
</file>